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E50D3C" w:rsidR="00312DBC" w:rsidP="00AF0F91" w:rsidRDefault="009E3447" w14:paraId="78D8D16C" w14:textId="3997500A">
      <w:pPr>
        <w:spacing w:after="1" w:line="256" w:lineRule="auto"/>
        <w:rPr>
          <w:rFonts w:ascii="Arial" w:hAnsi="Arial" w:cs="Arial"/>
          <w:b/>
          <w:u w:val="single"/>
        </w:rPr>
      </w:pPr>
      <w:r>
        <w:rPr>
          <w:noProof/>
        </w:rPr>
        <w:drawing>
          <wp:inline distT="0" distB="0" distL="0" distR="0" wp14:anchorId="7CE66E1D" wp14:editId="59747778">
            <wp:extent cx="8255258" cy="542544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255258" cy="5425442"/>
                    </a:xfrm>
                    <a:prstGeom prst="rect">
                      <a:avLst/>
                    </a:prstGeom>
                  </pic:spPr>
                </pic:pic>
              </a:graphicData>
            </a:graphic>
          </wp:inline>
        </w:drawing>
      </w:r>
    </w:p>
    <w:p w:rsidR="00783B8A" w:rsidP="786BDE78" w:rsidRDefault="00783B8A" w14:paraId="6101F053" w14:textId="4855C5FF">
      <w:pPr>
        <w:spacing w:after="0" w:line="240" w:lineRule="auto"/>
        <w:rPr>
          <w:rFonts w:ascii="Arial" w:hAnsi="Arial" w:cs="Arial"/>
          <w:b/>
          <w:bCs/>
          <w:u w:val="single"/>
        </w:rPr>
        <w:sectPr w:rsidR="00783B8A" w:rsidSect="00F03CB1">
          <w:headerReference w:type="default" r:id="rId11"/>
          <w:footerReference w:type="even" r:id="rId12"/>
          <w:footerReference w:type="default" r:id="rId13"/>
          <w:pgSz w:w="16840" w:h="11900" w:orient="landscape"/>
          <w:pgMar w:top="1440" w:right="1440" w:bottom="1440" w:left="1440" w:header="708" w:footer="708" w:gutter="0"/>
          <w:cols w:space="708"/>
          <w:docGrid w:linePitch="360"/>
        </w:sectPr>
      </w:pPr>
    </w:p>
    <w:p w:rsidRPr="00E50D3C" w:rsidR="005831F1" w:rsidP="00AF0F91" w:rsidRDefault="00AF0F91" w14:paraId="4230A8CD" w14:textId="7EF390AB">
      <w:pPr>
        <w:spacing w:after="1" w:line="256" w:lineRule="auto"/>
        <w:rPr>
          <w:rFonts w:ascii="Arial" w:hAnsi="Arial" w:cs="Arial"/>
          <w:b/>
          <w:u w:val="single"/>
        </w:rPr>
      </w:pPr>
      <w:r w:rsidRPr="00E50D3C">
        <w:rPr>
          <w:rFonts w:ascii="Arial" w:hAnsi="Arial" w:cs="Arial"/>
          <w:b/>
          <w:u w:val="single"/>
        </w:rPr>
        <w:lastRenderedPageBreak/>
        <w:t xml:space="preserve">Section 1.  </w:t>
      </w:r>
      <w:r w:rsidRPr="00E50D3C" w:rsidR="005831F1">
        <w:rPr>
          <w:rFonts w:ascii="Arial" w:hAnsi="Arial" w:cs="Arial"/>
          <w:b/>
          <w:u w:val="single"/>
        </w:rPr>
        <w:t>Lesson Specification</w:t>
      </w:r>
    </w:p>
    <w:p w:rsidRPr="00E50D3C" w:rsidR="005831F1" w:rsidP="00C263B0" w:rsidRDefault="005831F1" w14:paraId="0E3B321E" w14:textId="092B6A2E">
      <w:pPr>
        <w:spacing w:after="1" w:line="256" w:lineRule="auto"/>
        <w:rPr>
          <w:rFonts w:ascii="Arial" w:hAnsi="Arial" w:cs="Arial"/>
        </w:rPr>
      </w:pPr>
    </w:p>
    <w:p w:rsidRPr="00E50D3C" w:rsidR="00AF0F91" w:rsidP="00C263B0" w:rsidRDefault="00AF0F91" w14:paraId="0E215C62" w14:textId="7E4ECF06">
      <w:pPr>
        <w:spacing w:after="1" w:line="256" w:lineRule="auto"/>
        <w:rPr>
          <w:rFonts w:ascii="Arial" w:hAnsi="Arial" w:cs="Arial"/>
          <w:b/>
          <w:bCs/>
        </w:rPr>
      </w:pPr>
      <w:r w:rsidRPr="00E50D3C">
        <w:rPr>
          <w:rFonts w:ascii="Arial" w:hAnsi="Arial" w:cs="Arial"/>
          <w:b/>
          <w:bCs/>
        </w:rPr>
        <w:t>Course Details:</w:t>
      </w:r>
    </w:p>
    <w:p w:rsidRPr="00E50D3C" w:rsidR="00AF0F91" w:rsidP="00C263B0" w:rsidRDefault="00AF0F91" w14:paraId="30691244" w14:textId="77777777">
      <w:pPr>
        <w:spacing w:after="1" w:line="256" w:lineRule="auto"/>
        <w:rPr>
          <w:rFonts w:ascii="Arial" w:hAnsi="Arial" w:cs="Arial"/>
          <w:b/>
          <w:bCs/>
        </w:rPr>
      </w:pPr>
    </w:p>
    <w:tbl>
      <w:tblPr>
        <w:tblStyle w:val="TableGrid1"/>
        <w:tblW w:w="5000" w:type="pct"/>
        <w:tblLook w:val="04A0" w:firstRow="1" w:lastRow="0" w:firstColumn="1" w:lastColumn="0" w:noHBand="0" w:noVBand="1"/>
      </w:tblPr>
      <w:tblGrid>
        <w:gridCol w:w="3397"/>
        <w:gridCol w:w="5613"/>
      </w:tblGrid>
      <w:tr w:rsidRPr="005A40A3" w:rsidR="005803DF" w:rsidTr="4101B731" w14:paraId="5BD8CBFB" w14:textId="77777777">
        <w:trPr>
          <w:trHeight w:val="350"/>
        </w:trPr>
        <w:tc>
          <w:tcPr>
            <w:tcW w:w="1885" w:type="pct"/>
            <w:shd w:val="clear" w:color="auto" w:fill="F2F2F2" w:themeFill="background1" w:themeFillShade="F2"/>
            <w:vAlign w:val="center"/>
          </w:tcPr>
          <w:p w:rsidRPr="005A40A3" w:rsidR="005803DF" w:rsidP="003C0FCF" w:rsidRDefault="005803DF" w14:paraId="4DC19432" w14:textId="3887B0D1">
            <w:pPr>
              <w:rPr>
                <w:rFonts w:ascii="Arial" w:hAnsi="Arial" w:cs="Arial"/>
                <w:b/>
                <w:sz w:val="20"/>
                <w:szCs w:val="20"/>
              </w:rPr>
            </w:pPr>
            <w:r w:rsidRPr="005A40A3">
              <w:rPr>
                <w:rFonts w:ascii="Arial" w:hAnsi="Arial" w:cs="Arial"/>
                <w:b/>
                <w:sz w:val="20"/>
                <w:szCs w:val="20"/>
              </w:rPr>
              <w:t>Course Title</w:t>
            </w:r>
            <w:r w:rsidRPr="005A40A3" w:rsidR="000D20E3">
              <w:rPr>
                <w:rFonts w:ascii="Arial" w:hAnsi="Arial" w:cs="Arial"/>
                <w:b/>
                <w:sz w:val="20"/>
                <w:szCs w:val="20"/>
              </w:rPr>
              <w:t>:</w:t>
            </w:r>
          </w:p>
        </w:tc>
        <w:tc>
          <w:tcPr>
            <w:tcW w:w="3115" w:type="pct"/>
            <w:shd w:val="clear" w:color="auto" w:fill="F2F2F2" w:themeFill="background1" w:themeFillShade="F2"/>
            <w:vAlign w:val="center"/>
          </w:tcPr>
          <w:p w:rsidR="12125F2D" w:rsidP="4101B731" w:rsidRDefault="12125F2D" w14:paraId="5FA20D97" w14:textId="4106D1D7">
            <w:pPr>
              <w:rPr>
                <w:rFonts w:ascii="Arial" w:hAnsi="Arial" w:eastAsia="Arial" w:cs="Arial"/>
                <w:b/>
                <w:bCs/>
                <w:color w:val="000000" w:themeColor="text1"/>
              </w:rPr>
            </w:pPr>
            <w:r w:rsidRPr="4101B731">
              <w:rPr>
                <w:rFonts w:ascii="Arial" w:hAnsi="Arial" w:eastAsia="Arial" w:cs="Arial"/>
                <w:b/>
                <w:bCs/>
                <w:color w:val="000000" w:themeColor="text1"/>
                <w:sz w:val="19"/>
                <w:szCs w:val="19"/>
              </w:rPr>
              <w:t>Weapons and Ammunition Management in UN Peace Operations</w:t>
            </w:r>
          </w:p>
          <w:p w:rsidRPr="005A40A3" w:rsidR="00AF1622" w:rsidP="00052C4D" w:rsidRDefault="00AF1622" w14:paraId="165F29F1" w14:textId="6DEBFFD8">
            <w:pPr>
              <w:rPr>
                <w:rFonts w:ascii="Arial" w:hAnsi="Arial" w:cs="Arial"/>
                <w:bCs/>
                <w:sz w:val="20"/>
                <w:szCs w:val="20"/>
              </w:rPr>
            </w:pPr>
            <w:r w:rsidRPr="005A40A3">
              <w:rPr>
                <w:rFonts w:ascii="Arial" w:hAnsi="Arial" w:cs="Arial"/>
                <w:bCs/>
                <w:sz w:val="20"/>
                <w:szCs w:val="20"/>
              </w:rPr>
              <w:t>In-person training</w:t>
            </w:r>
          </w:p>
        </w:tc>
      </w:tr>
      <w:tr w:rsidRPr="005A40A3" w:rsidR="00F46E89" w:rsidTr="4101B731" w14:paraId="11D31BA2" w14:textId="77777777">
        <w:trPr>
          <w:trHeight w:val="350"/>
        </w:trPr>
        <w:tc>
          <w:tcPr>
            <w:tcW w:w="1885" w:type="pct"/>
            <w:shd w:val="clear" w:color="auto" w:fill="F2F2F2" w:themeFill="background1" w:themeFillShade="F2"/>
            <w:vAlign w:val="center"/>
          </w:tcPr>
          <w:p w:rsidRPr="005A40A3" w:rsidR="00F46E89" w:rsidP="00AC05CB" w:rsidRDefault="00F46E89" w14:paraId="0DDA9AA0" w14:textId="1DC71855">
            <w:pPr>
              <w:rPr>
                <w:rFonts w:ascii="Arial" w:hAnsi="Arial" w:cs="Arial"/>
                <w:b/>
                <w:sz w:val="20"/>
                <w:szCs w:val="20"/>
              </w:rPr>
            </w:pPr>
            <w:r w:rsidRPr="005A40A3">
              <w:rPr>
                <w:rFonts w:ascii="Arial" w:hAnsi="Arial" w:cs="Arial"/>
                <w:b/>
                <w:sz w:val="20"/>
                <w:szCs w:val="20"/>
              </w:rPr>
              <w:t>Course Objective</w:t>
            </w:r>
          </w:p>
        </w:tc>
        <w:tc>
          <w:tcPr>
            <w:tcW w:w="3115" w:type="pct"/>
            <w:shd w:val="clear" w:color="auto" w:fill="F2F2F2" w:themeFill="background1" w:themeFillShade="F2"/>
            <w:vAlign w:val="center"/>
          </w:tcPr>
          <w:p w:rsidRPr="005A40A3" w:rsidR="00F46E89" w:rsidP="00052C4D" w:rsidRDefault="00AF1622" w14:paraId="166A9497" w14:textId="198F8717">
            <w:pPr>
              <w:rPr>
                <w:rFonts w:ascii="Arial" w:hAnsi="Arial" w:cs="Arial"/>
                <w:bCs/>
                <w:sz w:val="20"/>
                <w:szCs w:val="20"/>
              </w:rPr>
            </w:pPr>
            <w:r w:rsidRPr="005A40A3">
              <w:rPr>
                <w:rFonts w:ascii="Arial" w:hAnsi="Arial" w:cs="Arial"/>
                <w:bCs/>
                <w:sz w:val="20"/>
                <w:szCs w:val="20"/>
              </w:rPr>
              <w:t>2. T/PCCs engaged in safe and secure management of ammunition on UN peacekeeping operations.</w:t>
            </w:r>
          </w:p>
        </w:tc>
      </w:tr>
      <w:tr w:rsidRPr="005A40A3" w:rsidR="005803DF" w:rsidTr="4101B731" w14:paraId="11BB0D27" w14:textId="77777777">
        <w:trPr>
          <w:trHeight w:val="350"/>
        </w:trPr>
        <w:tc>
          <w:tcPr>
            <w:tcW w:w="1885" w:type="pct"/>
            <w:shd w:val="clear" w:color="auto" w:fill="F2F2F2" w:themeFill="background1" w:themeFillShade="F2"/>
            <w:vAlign w:val="center"/>
          </w:tcPr>
          <w:p w:rsidRPr="005A40A3" w:rsidR="005803DF" w:rsidP="003C0FCF" w:rsidRDefault="00556459" w14:paraId="27163653" w14:textId="69FD2F43">
            <w:pPr>
              <w:rPr>
                <w:rFonts w:ascii="Arial" w:hAnsi="Arial" w:cs="Arial"/>
                <w:b/>
                <w:sz w:val="20"/>
                <w:szCs w:val="20"/>
              </w:rPr>
            </w:pPr>
            <w:r w:rsidRPr="005A40A3">
              <w:rPr>
                <w:rFonts w:ascii="Arial" w:hAnsi="Arial" w:cs="Arial"/>
                <w:b/>
                <w:sz w:val="20"/>
                <w:szCs w:val="20"/>
              </w:rPr>
              <w:t>Training</w:t>
            </w:r>
            <w:r w:rsidRPr="005A40A3" w:rsidR="005803DF">
              <w:rPr>
                <w:rFonts w:ascii="Arial" w:hAnsi="Arial" w:cs="Arial"/>
                <w:b/>
                <w:sz w:val="20"/>
                <w:szCs w:val="20"/>
              </w:rPr>
              <w:t xml:space="preserve"> Objective(s)</w:t>
            </w:r>
            <w:r w:rsidRPr="005A40A3" w:rsidR="000D20E3">
              <w:rPr>
                <w:rFonts w:ascii="Arial" w:hAnsi="Arial" w:cs="Arial"/>
                <w:b/>
                <w:sz w:val="20"/>
                <w:szCs w:val="20"/>
              </w:rPr>
              <w:t>:</w:t>
            </w:r>
          </w:p>
        </w:tc>
        <w:tc>
          <w:tcPr>
            <w:tcW w:w="3115" w:type="pct"/>
            <w:shd w:val="clear" w:color="auto" w:fill="F2F2F2" w:themeFill="background1" w:themeFillShade="F2"/>
            <w:vAlign w:val="center"/>
          </w:tcPr>
          <w:p w:rsidR="009E3447" w:rsidP="009E3447" w:rsidRDefault="009E3447" w14:paraId="5BB8A846"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0"/>
                <w:szCs w:val="20"/>
              </w:rPr>
              <w:t>2.1 Explain UN policies and guidelines on ammunition management.</w:t>
            </w:r>
            <w:r>
              <w:rPr>
                <w:rStyle w:val="eop"/>
                <w:rFonts w:ascii="Arial" w:hAnsi="Arial" w:cs="Arial"/>
                <w:color w:val="000000"/>
                <w:sz w:val="20"/>
                <w:szCs w:val="20"/>
              </w:rPr>
              <w:t> </w:t>
            </w:r>
          </w:p>
          <w:p w:rsidR="009E3447" w:rsidP="009E3447" w:rsidRDefault="009E3447" w14:paraId="561C736C"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rPr>
              <w:t>2</w:t>
            </w:r>
            <w:r>
              <w:rPr>
                <w:rStyle w:val="normaltextrun"/>
                <w:rFonts w:ascii="Arial" w:hAnsi="Arial" w:cs="Arial"/>
                <w:color w:val="000000"/>
                <w:sz w:val="20"/>
                <w:szCs w:val="20"/>
              </w:rPr>
              <w:t>.2 Apply UN policies and guidelines on Ammunition Management.</w:t>
            </w:r>
            <w:r>
              <w:rPr>
                <w:rStyle w:val="eop"/>
                <w:rFonts w:ascii="Arial" w:hAnsi="Arial" w:cs="Arial"/>
                <w:color w:val="000000"/>
                <w:sz w:val="20"/>
                <w:szCs w:val="20"/>
              </w:rPr>
              <w:t> </w:t>
            </w:r>
          </w:p>
          <w:p w:rsidR="009E3447" w:rsidP="009E3447" w:rsidRDefault="009E3447" w14:paraId="1C84E8F4"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rPr>
              <w:t>2</w:t>
            </w:r>
            <w:r>
              <w:rPr>
                <w:rStyle w:val="normaltextrun"/>
                <w:rFonts w:ascii="Arial" w:hAnsi="Arial" w:cs="Arial"/>
                <w:color w:val="000000"/>
                <w:sz w:val="20"/>
                <w:szCs w:val="20"/>
              </w:rPr>
              <w:t xml:space="preserve">.3 Apply UN policies on secure weapon </w:t>
            </w:r>
            <w:proofErr w:type="gramStart"/>
            <w:r>
              <w:rPr>
                <w:rStyle w:val="normaltextrun"/>
                <w:rFonts w:ascii="Arial" w:hAnsi="Arial" w:cs="Arial"/>
                <w:color w:val="000000"/>
                <w:sz w:val="20"/>
                <w:szCs w:val="20"/>
              </w:rPr>
              <w:t>storage</w:t>
            </w:r>
            <w:proofErr w:type="gramEnd"/>
            <w:r>
              <w:rPr>
                <w:rStyle w:val="eop"/>
                <w:rFonts w:ascii="Arial" w:hAnsi="Arial" w:cs="Arial"/>
                <w:color w:val="000000"/>
                <w:sz w:val="20"/>
                <w:szCs w:val="20"/>
              </w:rPr>
              <w:t> </w:t>
            </w:r>
          </w:p>
          <w:p w:rsidR="005803DF" w:rsidP="009E3447" w:rsidRDefault="009E3447" w14:paraId="29398D20" w14:textId="77777777">
            <w:pPr>
              <w:pStyle w:val="paragraph"/>
              <w:spacing w:before="0" w:beforeAutospacing="0" w:after="0" w:afterAutospacing="0"/>
              <w:textAlignment w:val="baseline"/>
              <w:rPr>
                <w:rStyle w:val="eop"/>
                <w:rFonts w:ascii="Arial" w:hAnsi="Arial" w:cs="Arial"/>
                <w:color w:val="000000"/>
                <w:sz w:val="20"/>
                <w:szCs w:val="20"/>
              </w:rPr>
            </w:pPr>
            <w:r>
              <w:rPr>
                <w:rStyle w:val="normaltextrun"/>
                <w:rFonts w:ascii="Arial" w:hAnsi="Arial" w:cs="Arial"/>
                <w:color w:val="000000"/>
                <w:sz w:val="20"/>
                <w:szCs w:val="20"/>
              </w:rPr>
              <w:t xml:space="preserve">2.4 Compile explosive safety cases to qualify ammunition storage </w:t>
            </w:r>
            <w:proofErr w:type="gramStart"/>
            <w:r>
              <w:rPr>
                <w:rStyle w:val="normaltextrun"/>
                <w:rFonts w:ascii="Arial" w:hAnsi="Arial" w:cs="Arial"/>
                <w:color w:val="000000"/>
                <w:sz w:val="20"/>
                <w:szCs w:val="20"/>
              </w:rPr>
              <w:t>licenses</w:t>
            </w:r>
            <w:proofErr w:type="gramEnd"/>
            <w:r>
              <w:rPr>
                <w:rStyle w:val="eop"/>
                <w:rFonts w:ascii="Arial" w:hAnsi="Arial" w:cs="Arial"/>
                <w:color w:val="000000"/>
                <w:sz w:val="20"/>
                <w:szCs w:val="20"/>
              </w:rPr>
              <w:t> </w:t>
            </w:r>
          </w:p>
          <w:p w:rsidRPr="009E3447" w:rsidR="009E3447" w:rsidP="009E3447" w:rsidRDefault="009E3447" w14:paraId="1A2ED556" w14:textId="19DF5E83">
            <w:pPr>
              <w:pStyle w:val="paragraph"/>
              <w:spacing w:before="0" w:beforeAutospacing="0" w:after="0" w:afterAutospacing="0"/>
              <w:textAlignment w:val="baseline"/>
              <w:rPr>
                <w:rFonts w:ascii="Segoe UI" w:hAnsi="Segoe UI" w:cs="Segoe UI"/>
                <w:sz w:val="18"/>
                <w:szCs w:val="18"/>
              </w:rPr>
            </w:pPr>
          </w:p>
        </w:tc>
      </w:tr>
    </w:tbl>
    <w:p w:rsidRPr="00E50D3C" w:rsidR="005803DF" w:rsidRDefault="005803DF" w14:paraId="5C268B79" w14:textId="4D28197A">
      <w:pPr>
        <w:rPr>
          <w:rFonts w:ascii="Arial" w:hAnsi="Arial" w:cs="Arial"/>
          <w:b/>
        </w:rPr>
      </w:pPr>
    </w:p>
    <w:p w:rsidRPr="00E50D3C" w:rsidR="00C263B0" w:rsidRDefault="00C263B0" w14:paraId="16663045" w14:textId="6187FA3B">
      <w:pPr>
        <w:rPr>
          <w:rFonts w:ascii="Arial" w:hAnsi="Arial" w:cs="Arial"/>
          <w:b/>
        </w:rPr>
      </w:pPr>
      <w:r w:rsidRPr="00E50D3C">
        <w:rPr>
          <w:rFonts w:ascii="Arial" w:hAnsi="Arial" w:cs="Arial"/>
          <w:b/>
        </w:rPr>
        <w:t>Lesson Details</w:t>
      </w:r>
      <w:r w:rsidRPr="00E50D3C" w:rsidR="00AF0F91">
        <w:rPr>
          <w:rFonts w:ascii="Arial" w:hAnsi="Arial" w:cs="Arial"/>
          <w:b/>
        </w:rPr>
        <w:t>:</w:t>
      </w:r>
    </w:p>
    <w:tbl>
      <w:tblPr>
        <w:tblStyle w:val="TableGrid1"/>
        <w:tblW w:w="5000" w:type="pct"/>
        <w:tblLook w:val="04A0" w:firstRow="1" w:lastRow="0" w:firstColumn="1" w:lastColumn="0" w:noHBand="0" w:noVBand="1"/>
      </w:tblPr>
      <w:tblGrid>
        <w:gridCol w:w="3397"/>
        <w:gridCol w:w="5613"/>
      </w:tblGrid>
      <w:tr w:rsidRPr="005A40A3" w:rsidR="000D20E3" w:rsidTr="78A1FD3D" w14:paraId="74D6E2AA" w14:textId="77777777">
        <w:trPr>
          <w:trHeight w:val="350"/>
        </w:trPr>
        <w:tc>
          <w:tcPr>
            <w:tcW w:w="1885" w:type="pct"/>
            <w:shd w:val="clear" w:color="auto" w:fill="FBE4D5" w:themeFill="accent2" w:themeFillTint="33"/>
            <w:vAlign w:val="center"/>
          </w:tcPr>
          <w:p w:rsidRPr="005A40A3" w:rsidR="000D20E3" w:rsidP="000D20E3" w:rsidRDefault="000D20E3" w14:paraId="27C19D52" w14:textId="7218C5E2">
            <w:pPr>
              <w:rPr>
                <w:rFonts w:ascii="Arial" w:hAnsi="Arial" w:cs="Arial"/>
                <w:b/>
                <w:sz w:val="20"/>
                <w:szCs w:val="20"/>
              </w:rPr>
            </w:pPr>
            <w:r w:rsidRPr="005A40A3">
              <w:rPr>
                <w:rFonts w:ascii="Arial" w:hAnsi="Arial" w:cs="Arial"/>
                <w:b/>
                <w:sz w:val="20"/>
                <w:szCs w:val="20"/>
              </w:rPr>
              <w:t xml:space="preserve">Lesson </w:t>
            </w:r>
            <w:r w:rsidRPr="005A40A3" w:rsidR="00347D5D">
              <w:rPr>
                <w:rFonts w:ascii="Arial" w:hAnsi="Arial" w:cs="Arial"/>
                <w:b/>
                <w:sz w:val="20"/>
                <w:szCs w:val="20"/>
              </w:rPr>
              <w:t xml:space="preserve">Number and </w:t>
            </w:r>
            <w:r w:rsidRPr="005A40A3">
              <w:rPr>
                <w:rFonts w:ascii="Arial" w:hAnsi="Arial" w:cs="Arial"/>
                <w:b/>
                <w:sz w:val="20"/>
                <w:szCs w:val="20"/>
              </w:rPr>
              <w:t>Title:</w:t>
            </w:r>
          </w:p>
        </w:tc>
        <w:tc>
          <w:tcPr>
            <w:tcW w:w="3115" w:type="pct"/>
            <w:shd w:val="clear" w:color="auto" w:fill="FBE4D5" w:themeFill="accent2" w:themeFillTint="33"/>
            <w:vAlign w:val="center"/>
          </w:tcPr>
          <w:p w:rsidRPr="005A40A3" w:rsidR="000D20E3" w:rsidP="00052C4D" w:rsidRDefault="00151CE1" w14:paraId="49BD0E35" w14:textId="2ECCA597">
            <w:pPr>
              <w:rPr>
                <w:rFonts w:ascii="Arial" w:hAnsi="Arial" w:cs="Arial"/>
                <w:bCs/>
                <w:sz w:val="20"/>
                <w:szCs w:val="20"/>
              </w:rPr>
            </w:pPr>
            <w:r w:rsidRPr="005A40A3">
              <w:rPr>
                <w:rFonts w:ascii="Arial" w:hAnsi="Arial" w:cs="Arial"/>
                <w:bCs/>
                <w:sz w:val="20"/>
                <w:szCs w:val="20"/>
              </w:rPr>
              <w:t>L</w:t>
            </w:r>
            <w:r w:rsidR="0026663C">
              <w:rPr>
                <w:rFonts w:ascii="Arial" w:hAnsi="Arial" w:cs="Arial"/>
                <w:bCs/>
                <w:sz w:val="20"/>
                <w:szCs w:val="20"/>
              </w:rPr>
              <w:t>0</w:t>
            </w:r>
            <w:r w:rsidR="00EB5738">
              <w:rPr>
                <w:rFonts w:ascii="Arial" w:hAnsi="Arial" w:cs="Arial"/>
                <w:bCs/>
                <w:sz w:val="20"/>
                <w:szCs w:val="20"/>
              </w:rPr>
              <w:t>6</w:t>
            </w:r>
            <w:r w:rsidRPr="005A40A3">
              <w:rPr>
                <w:rFonts w:ascii="Arial" w:hAnsi="Arial" w:cs="Arial"/>
                <w:bCs/>
                <w:sz w:val="20"/>
                <w:szCs w:val="20"/>
              </w:rPr>
              <w:t xml:space="preserve">. </w:t>
            </w:r>
            <w:r w:rsidRPr="00EB5738" w:rsidR="00EB5738">
              <w:rPr>
                <w:rFonts w:ascii="Arial" w:hAnsi="Arial" w:cs="Arial"/>
                <w:bCs/>
                <w:sz w:val="20"/>
                <w:szCs w:val="20"/>
              </w:rPr>
              <w:t>NEQ Calculation</w:t>
            </w:r>
          </w:p>
        </w:tc>
      </w:tr>
      <w:tr w:rsidRPr="005A40A3" w:rsidR="000D20E3" w:rsidTr="78A1FD3D" w14:paraId="1A57560A" w14:textId="77777777">
        <w:trPr>
          <w:trHeight w:val="350"/>
        </w:trPr>
        <w:tc>
          <w:tcPr>
            <w:tcW w:w="1885" w:type="pct"/>
            <w:shd w:val="clear" w:color="auto" w:fill="FBE4D5" w:themeFill="accent2" w:themeFillTint="33"/>
            <w:vAlign w:val="center"/>
          </w:tcPr>
          <w:p w:rsidRPr="005A40A3" w:rsidR="000D20E3" w:rsidP="000D20E3" w:rsidRDefault="000D20E3" w14:paraId="60CDAFCD" w14:textId="2E44A8AF">
            <w:pPr>
              <w:rPr>
                <w:rFonts w:ascii="Arial" w:hAnsi="Arial" w:cs="Arial"/>
                <w:b/>
                <w:sz w:val="20"/>
                <w:szCs w:val="20"/>
              </w:rPr>
            </w:pPr>
            <w:r w:rsidRPr="005A40A3">
              <w:rPr>
                <w:rFonts w:ascii="Arial" w:hAnsi="Arial" w:cs="Arial"/>
                <w:b/>
                <w:sz w:val="20"/>
                <w:szCs w:val="20"/>
              </w:rPr>
              <w:t>Type of Lesson</w:t>
            </w:r>
            <w:r w:rsidRPr="005A40A3" w:rsidR="00052C4D">
              <w:rPr>
                <w:rFonts w:ascii="Arial" w:hAnsi="Arial" w:cs="Arial"/>
                <w:b/>
                <w:sz w:val="20"/>
                <w:szCs w:val="20"/>
              </w:rPr>
              <w:t xml:space="preserve"> / Session</w:t>
            </w:r>
            <w:r w:rsidRPr="005A40A3">
              <w:rPr>
                <w:rFonts w:ascii="Arial" w:hAnsi="Arial" w:cs="Arial"/>
                <w:b/>
                <w:sz w:val="20"/>
                <w:szCs w:val="20"/>
              </w:rPr>
              <w:t>:</w:t>
            </w:r>
          </w:p>
        </w:tc>
        <w:tc>
          <w:tcPr>
            <w:tcW w:w="3115" w:type="pct"/>
            <w:shd w:val="clear" w:color="auto" w:fill="FBE4D5" w:themeFill="accent2" w:themeFillTint="33"/>
            <w:vAlign w:val="center"/>
          </w:tcPr>
          <w:p w:rsidRPr="005A40A3" w:rsidR="000D20E3" w:rsidP="78A1FD3D" w:rsidRDefault="004E4035" w14:paraId="5FCB6E67" w14:textId="23A6CE5D">
            <w:pPr>
              <w:rPr>
                <w:rFonts w:ascii="Arial" w:hAnsi="Arial" w:cs="Arial"/>
                <w:sz w:val="20"/>
                <w:szCs w:val="20"/>
              </w:rPr>
            </w:pPr>
            <w:r w:rsidRPr="78A1FD3D">
              <w:rPr>
                <w:rFonts w:ascii="Arial" w:hAnsi="Arial" w:cs="Arial"/>
                <w:sz w:val="20"/>
                <w:szCs w:val="20"/>
              </w:rPr>
              <w:t xml:space="preserve">In-person, </w:t>
            </w:r>
            <w:r w:rsidR="000B03D6">
              <w:rPr>
                <w:rFonts w:ascii="Arial" w:hAnsi="Arial" w:cs="Arial"/>
                <w:sz w:val="20"/>
                <w:szCs w:val="20"/>
              </w:rPr>
              <w:t>Participant</w:t>
            </w:r>
            <w:r w:rsidRPr="78A1FD3D" w:rsidR="78FAC317">
              <w:rPr>
                <w:rFonts w:ascii="Arial" w:hAnsi="Arial" w:cs="Arial"/>
                <w:sz w:val="20"/>
                <w:szCs w:val="20"/>
              </w:rPr>
              <w:t xml:space="preserve"> </w:t>
            </w:r>
            <w:r w:rsidRPr="78A1FD3D">
              <w:rPr>
                <w:rFonts w:ascii="Arial" w:hAnsi="Arial" w:cs="Arial"/>
                <w:sz w:val="20"/>
                <w:szCs w:val="20"/>
              </w:rPr>
              <w:t>Exercise</w:t>
            </w:r>
          </w:p>
        </w:tc>
      </w:tr>
      <w:tr w:rsidRPr="005A40A3" w:rsidR="000D20E3" w:rsidTr="78A1FD3D" w14:paraId="544241C1" w14:textId="77777777">
        <w:trPr>
          <w:trHeight w:val="350"/>
        </w:trPr>
        <w:tc>
          <w:tcPr>
            <w:tcW w:w="1885" w:type="pct"/>
            <w:shd w:val="clear" w:color="auto" w:fill="FBE4D5" w:themeFill="accent2" w:themeFillTint="33"/>
            <w:vAlign w:val="center"/>
          </w:tcPr>
          <w:p w:rsidRPr="005A40A3" w:rsidR="000D20E3" w:rsidP="000D20E3" w:rsidRDefault="000D20E3" w14:paraId="238C7156" w14:textId="196F39E1">
            <w:pPr>
              <w:rPr>
                <w:rFonts w:ascii="Arial" w:hAnsi="Arial" w:cs="Arial"/>
                <w:b/>
                <w:sz w:val="20"/>
                <w:szCs w:val="20"/>
              </w:rPr>
            </w:pPr>
            <w:r w:rsidRPr="005A40A3">
              <w:rPr>
                <w:rFonts w:ascii="Arial" w:hAnsi="Arial" w:cs="Arial"/>
                <w:b/>
                <w:sz w:val="20"/>
                <w:szCs w:val="20"/>
              </w:rPr>
              <w:t>Duration:</w:t>
            </w:r>
          </w:p>
        </w:tc>
        <w:tc>
          <w:tcPr>
            <w:tcW w:w="3115" w:type="pct"/>
            <w:shd w:val="clear" w:color="auto" w:fill="FBE4D5" w:themeFill="accent2" w:themeFillTint="33"/>
            <w:vAlign w:val="center"/>
          </w:tcPr>
          <w:p w:rsidRPr="005A40A3" w:rsidR="000D20E3" w:rsidP="78A1FD3D" w:rsidRDefault="00035A2E" w14:paraId="29524588" w14:textId="39935A59">
            <w:pPr>
              <w:rPr>
                <w:rFonts w:ascii="Arial" w:hAnsi="Arial" w:cs="Arial"/>
                <w:sz w:val="20"/>
                <w:szCs w:val="20"/>
              </w:rPr>
            </w:pPr>
            <w:r>
              <w:rPr>
                <w:rFonts w:ascii="Arial" w:hAnsi="Arial" w:cs="Arial"/>
                <w:sz w:val="20"/>
                <w:szCs w:val="20"/>
              </w:rPr>
              <w:t>90 mins</w:t>
            </w:r>
          </w:p>
        </w:tc>
      </w:tr>
    </w:tbl>
    <w:p w:rsidRPr="00E50D3C" w:rsidR="000D20E3" w:rsidRDefault="000D20E3" w14:paraId="7708CD87" w14:textId="24DC946A">
      <w:pPr>
        <w:rPr>
          <w:rFonts w:ascii="Arial" w:hAnsi="Arial" w:cs="Arial"/>
          <w:b/>
        </w:rPr>
      </w:pPr>
    </w:p>
    <w:p w:rsidRPr="00E50D3C" w:rsidR="00AF0F91" w:rsidRDefault="00C263B0" w14:paraId="7663F622" w14:textId="59606177">
      <w:pPr>
        <w:rPr>
          <w:rFonts w:ascii="Arial" w:hAnsi="Arial" w:cs="Arial"/>
          <w:b/>
        </w:rPr>
      </w:pPr>
      <w:r w:rsidRPr="00E50D3C">
        <w:rPr>
          <w:rFonts w:ascii="Arial" w:hAnsi="Arial" w:cs="Arial"/>
          <w:b/>
        </w:rPr>
        <w:t>Enabling Objectives, Key Learning Points &amp; Training Outcomes</w:t>
      </w:r>
      <w:r w:rsidRPr="00E50D3C" w:rsidR="00AF0F91">
        <w:rPr>
          <w:rFonts w:ascii="Arial" w:hAnsi="Arial" w:cs="Arial"/>
          <w:b/>
        </w:rPr>
        <w:t>:</w:t>
      </w:r>
    </w:p>
    <w:tbl>
      <w:tblPr>
        <w:tblStyle w:val="TableGrid1"/>
        <w:tblW w:w="5000" w:type="pct"/>
        <w:tblLook w:val="04A0" w:firstRow="1" w:lastRow="0" w:firstColumn="1" w:lastColumn="0" w:noHBand="0" w:noVBand="1"/>
      </w:tblPr>
      <w:tblGrid>
        <w:gridCol w:w="3397"/>
        <w:gridCol w:w="5613"/>
      </w:tblGrid>
      <w:tr w:rsidRPr="005A40A3" w:rsidR="00AF0F91" w:rsidTr="7488AB31" w14:paraId="7FCB3E57" w14:textId="77777777">
        <w:trPr>
          <w:trHeight w:val="413"/>
        </w:trPr>
        <w:tc>
          <w:tcPr>
            <w:tcW w:w="1885" w:type="pct"/>
            <w:shd w:val="clear" w:color="auto" w:fill="DEEAF6" w:themeFill="accent5" w:themeFillTint="33"/>
            <w:tcMar/>
          </w:tcPr>
          <w:p w:rsidRPr="005A40A3" w:rsidR="00AF0F91" w:rsidP="003C0FCF" w:rsidRDefault="00AF0F91" w14:paraId="0571E36E" w14:textId="77777777">
            <w:pPr>
              <w:rPr>
                <w:rFonts w:ascii="Arial" w:hAnsi="Arial" w:cs="Arial"/>
                <w:b/>
                <w:sz w:val="20"/>
                <w:szCs w:val="20"/>
              </w:rPr>
            </w:pPr>
            <w:r w:rsidRPr="005A40A3">
              <w:rPr>
                <w:rFonts w:ascii="Arial" w:hAnsi="Arial" w:cs="Arial"/>
                <w:b/>
                <w:sz w:val="20"/>
                <w:szCs w:val="20"/>
              </w:rPr>
              <w:t>Enabling Objectives:</w:t>
            </w:r>
          </w:p>
        </w:tc>
        <w:tc>
          <w:tcPr>
            <w:tcW w:w="3115" w:type="pct"/>
            <w:shd w:val="clear" w:color="auto" w:fill="DEEAF6" w:themeFill="accent5" w:themeFillTint="33"/>
            <w:tcMar/>
          </w:tcPr>
          <w:p w:rsidRPr="005A40A3" w:rsidR="00AF0F91" w:rsidP="003C0FCF" w:rsidRDefault="00AF0F91" w14:paraId="7D2E99B2" w14:textId="77777777">
            <w:pPr>
              <w:rPr>
                <w:rFonts w:ascii="Arial" w:hAnsi="Arial" w:cs="Arial"/>
                <w:b/>
                <w:sz w:val="20"/>
                <w:szCs w:val="20"/>
              </w:rPr>
            </w:pPr>
            <w:r w:rsidRPr="005A40A3">
              <w:rPr>
                <w:rFonts w:ascii="Arial" w:hAnsi="Arial" w:cs="Arial"/>
                <w:b/>
                <w:sz w:val="20"/>
                <w:szCs w:val="20"/>
              </w:rPr>
              <w:t>Key learning Points:</w:t>
            </w:r>
          </w:p>
        </w:tc>
      </w:tr>
      <w:tr w:rsidRPr="005A40A3" w:rsidR="00AF0F91" w:rsidTr="7488AB31" w14:paraId="4C56BEDE" w14:textId="77777777">
        <w:trPr>
          <w:trHeight w:val="705"/>
        </w:trPr>
        <w:tc>
          <w:tcPr>
            <w:tcW w:w="1885" w:type="pct"/>
            <w:shd w:val="clear" w:color="auto" w:fill="DEEAF6" w:themeFill="accent5" w:themeFillTint="33"/>
            <w:tcMar/>
          </w:tcPr>
          <w:p w:rsidRPr="005A40A3" w:rsidR="00AF0F91" w:rsidP="003C0FCF" w:rsidRDefault="00F65843" w14:paraId="33239966" w14:textId="2B556A06">
            <w:pPr>
              <w:rPr>
                <w:rFonts w:ascii="Arial" w:hAnsi="Arial" w:cs="Arial"/>
                <w:sz w:val="20"/>
                <w:szCs w:val="20"/>
              </w:rPr>
            </w:pPr>
            <w:r w:rsidRPr="00F65843">
              <w:rPr>
                <w:rFonts w:ascii="Arial" w:hAnsi="Arial" w:cs="Arial"/>
                <w:sz w:val="20"/>
                <w:szCs w:val="20"/>
              </w:rPr>
              <w:t>2.2.2 Apply NEQ calculations to determine the explosive quantity in an ammunition stack, store or means of transport in preparation for any subsequent Explosive Risk Assessment</w:t>
            </w:r>
          </w:p>
        </w:tc>
        <w:tc>
          <w:tcPr>
            <w:tcW w:w="3115" w:type="pct"/>
            <w:shd w:val="clear" w:color="auto" w:fill="DEEAF6" w:themeFill="accent5" w:themeFillTint="33"/>
            <w:tcMar/>
          </w:tcPr>
          <w:p w:rsidRPr="00B93AEF" w:rsidR="00B93AEF" w:rsidP="00B93AEF" w:rsidRDefault="00B93AEF" w14:paraId="48BFB715" w14:textId="77777777">
            <w:pPr>
              <w:spacing w:after="0" w:line="240" w:lineRule="auto"/>
              <w:rPr>
                <w:rFonts w:ascii="Arial" w:hAnsi="Arial" w:cs="Arial"/>
                <w:sz w:val="20"/>
                <w:szCs w:val="20"/>
              </w:rPr>
            </w:pPr>
            <w:r w:rsidRPr="00B93AEF">
              <w:rPr>
                <w:rFonts w:ascii="Arial" w:hAnsi="Arial" w:cs="Arial"/>
                <w:sz w:val="20"/>
                <w:szCs w:val="20"/>
              </w:rPr>
              <w:t xml:space="preserve">2.2.2.1 Recall the NEQ </w:t>
            </w:r>
            <w:proofErr w:type="gramStart"/>
            <w:r w:rsidRPr="00B93AEF">
              <w:rPr>
                <w:rFonts w:ascii="Arial" w:hAnsi="Arial" w:cs="Arial"/>
                <w:sz w:val="20"/>
                <w:szCs w:val="20"/>
              </w:rPr>
              <w:t>calculations</w:t>
            </w:r>
            <w:proofErr w:type="gramEnd"/>
          </w:p>
          <w:p w:rsidRPr="00B93AEF" w:rsidR="00B93AEF" w:rsidP="00B93AEF" w:rsidRDefault="00B93AEF" w14:paraId="7DDF74C5" w14:textId="77777777">
            <w:pPr>
              <w:spacing w:after="0" w:line="240" w:lineRule="auto"/>
              <w:rPr>
                <w:rFonts w:ascii="Arial" w:hAnsi="Arial" w:cs="Arial"/>
                <w:sz w:val="20"/>
                <w:szCs w:val="20"/>
              </w:rPr>
            </w:pPr>
            <w:r w:rsidRPr="00B93AEF">
              <w:rPr>
                <w:rFonts w:ascii="Arial" w:hAnsi="Arial" w:cs="Arial"/>
                <w:sz w:val="20"/>
                <w:szCs w:val="20"/>
              </w:rPr>
              <w:t xml:space="preserve">2.2.2.2 Discuss the NEQ </w:t>
            </w:r>
            <w:proofErr w:type="gramStart"/>
            <w:r w:rsidRPr="00B93AEF">
              <w:rPr>
                <w:rFonts w:ascii="Arial" w:hAnsi="Arial" w:cs="Arial"/>
                <w:sz w:val="20"/>
                <w:szCs w:val="20"/>
              </w:rPr>
              <w:t>calculations</w:t>
            </w:r>
            <w:proofErr w:type="gramEnd"/>
          </w:p>
          <w:p w:rsidRPr="00B93AEF" w:rsidR="00B93AEF" w:rsidP="00B93AEF" w:rsidRDefault="00B93AEF" w14:paraId="008FA919" w14:textId="77777777">
            <w:pPr>
              <w:spacing w:after="0" w:line="240" w:lineRule="auto"/>
              <w:rPr>
                <w:rFonts w:ascii="Arial" w:hAnsi="Arial" w:cs="Arial"/>
                <w:sz w:val="20"/>
                <w:szCs w:val="20"/>
              </w:rPr>
            </w:pPr>
            <w:r w:rsidRPr="00B93AEF">
              <w:rPr>
                <w:rFonts w:ascii="Arial" w:hAnsi="Arial" w:cs="Arial"/>
                <w:sz w:val="20"/>
                <w:szCs w:val="20"/>
              </w:rPr>
              <w:t xml:space="preserve">2.2.2.3 Apply the NEQ calculations to a unit of </w:t>
            </w:r>
            <w:proofErr w:type="gramStart"/>
            <w:r w:rsidRPr="00B93AEF">
              <w:rPr>
                <w:rFonts w:ascii="Arial" w:hAnsi="Arial" w:cs="Arial"/>
                <w:sz w:val="20"/>
                <w:szCs w:val="20"/>
              </w:rPr>
              <w:t>ammunition</w:t>
            </w:r>
            <w:proofErr w:type="gramEnd"/>
          </w:p>
          <w:p w:rsidRPr="00B93AEF" w:rsidR="00B93AEF" w:rsidP="00B93AEF" w:rsidRDefault="00B93AEF" w14:paraId="2256DD8E" w14:textId="77777777">
            <w:pPr>
              <w:spacing w:after="0" w:line="240" w:lineRule="auto"/>
              <w:rPr>
                <w:rFonts w:ascii="Arial" w:hAnsi="Arial" w:cs="Arial"/>
                <w:sz w:val="20"/>
                <w:szCs w:val="20"/>
              </w:rPr>
            </w:pPr>
            <w:r w:rsidRPr="00B93AEF">
              <w:rPr>
                <w:rFonts w:ascii="Arial" w:hAnsi="Arial" w:cs="Arial"/>
                <w:sz w:val="20"/>
                <w:szCs w:val="20"/>
              </w:rPr>
              <w:t xml:space="preserve">2.2.2.4 Apply the NEQ calculations to an ammunition </w:t>
            </w:r>
            <w:proofErr w:type="gramStart"/>
            <w:r w:rsidRPr="00B93AEF">
              <w:rPr>
                <w:rFonts w:ascii="Arial" w:hAnsi="Arial" w:cs="Arial"/>
                <w:sz w:val="20"/>
                <w:szCs w:val="20"/>
              </w:rPr>
              <w:t>stack</w:t>
            </w:r>
            <w:proofErr w:type="gramEnd"/>
          </w:p>
          <w:p w:rsidRPr="00B93AEF" w:rsidR="00B93AEF" w:rsidP="00B93AEF" w:rsidRDefault="00B93AEF" w14:paraId="797E5046" w14:textId="77777777">
            <w:pPr>
              <w:spacing w:after="0" w:line="240" w:lineRule="auto"/>
              <w:rPr>
                <w:rFonts w:ascii="Arial" w:hAnsi="Arial" w:cs="Arial"/>
                <w:sz w:val="20"/>
                <w:szCs w:val="20"/>
              </w:rPr>
            </w:pPr>
            <w:r w:rsidRPr="00B93AEF">
              <w:rPr>
                <w:rFonts w:ascii="Arial" w:hAnsi="Arial" w:cs="Arial"/>
                <w:sz w:val="20"/>
                <w:szCs w:val="20"/>
              </w:rPr>
              <w:t xml:space="preserve">2.2.2.5 Apply the NEQ calculations to an ammunition </w:t>
            </w:r>
            <w:proofErr w:type="gramStart"/>
            <w:r w:rsidRPr="00B93AEF">
              <w:rPr>
                <w:rFonts w:ascii="Arial" w:hAnsi="Arial" w:cs="Arial"/>
                <w:sz w:val="20"/>
                <w:szCs w:val="20"/>
              </w:rPr>
              <w:t>store</w:t>
            </w:r>
            <w:proofErr w:type="gramEnd"/>
          </w:p>
          <w:p w:rsidRPr="00B93AEF" w:rsidR="00B93AEF" w:rsidP="00B93AEF" w:rsidRDefault="00B93AEF" w14:paraId="7DDA81E7" w14:textId="77777777">
            <w:pPr>
              <w:spacing w:after="0" w:line="240" w:lineRule="auto"/>
              <w:rPr>
                <w:rFonts w:ascii="Arial" w:hAnsi="Arial" w:cs="Arial"/>
                <w:sz w:val="20"/>
                <w:szCs w:val="20"/>
              </w:rPr>
            </w:pPr>
            <w:r w:rsidRPr="00B93AEF">
              <w:rPr>
                <w:rFonts w:ascii="Arial" w:hAnsi="Arial" w:cs="Arial"/>
                <w:sz w:val="20"/>
                <w:szCs w:val="20"/>
              </w:rPr>
              <w:t xml:space="preserve">2.2.2.6 Apply the NEQ calculations to ammunition during </w:t>
            </w:r>
            <w:proofErr w:type="gramStart"/>
            <w:r w:rsidRPr="00B93AEF">
              <w:rPr>
                <w:rFonts w:ascii="Arial" w:hAnsi="Arial" w:cs="Arial"/>
                <w:sz w:val="20"/>
                <w:szCs w:val="20"/>
              </w:rPr>
              <w:t>transport</w:t>
            </w:r>
            <w:proofErr w:type="gramEnd"/>
          </w:p>
          <w:p w:rsidRPr="005A40A3" w:rsidR="00AF0F91" w:rsidP="00B93AEF" w:rsidRDefault="00B93AEF" w14:paraId="6E4446A3" w14:textId="42B675E0">
            <w:pPr>
              <w:spacing w:after="0" w:line="240" w:lineRule="auto"/>
              <w:rPr>
                <w:rFonts w:ascii="Arial" w:hAnsi="Arial" w:cs="Arial"/>
                <w:sz w:val="20"/>
                <w:szCs w:val="20"/>
              </w:rPr>
            </w:pPr>
            <w:r w:rsidRPr="00B93AEF">
              <w:rPr>
                <w:rFonts w:ascii="Arial" w:hAnsi="Arial" w:cs="Arial"/>
                <w:sz w:val="20"/>
                <w:szCs w:val="20"/>
              </w:rPr>
              <w:t xml:space="preserve">2.2.2.7 </w:t>
            </w:r>
            <w:proofErr w:type="spellStart"/>
            <w:r w:rsidRPr="00B93AEF">
              <w:rPr>
                <w:rFonts w:ascii="Arial" w:hAnsi="Arial" w:cs="Arial"/>
                <w:sz w:val="20"/>
                <w:szCs w:val="20"/>
              </w:rPr>
              <w:t>Analyse</w:t>
            </w:r>
            <w:proofErr w:type="spellEnd"/>
            <w:r w:rsidRPr="00B93AEF">
              <w:rPr>
                <w:rFonts w:ascii="Arial" w:hAnsi="Arial" w:cs="Arial"/>
                <w:sz w:val="20"/>
                <w:szCs w:val="20"/>
              </w:rPr>
              <w:t xml:space="preserve"> how this would apply to a UN T/PCC Ammunition Manager</w:t>
            </w:r>
          </w:p>
        </w:tc>
      </w:tr>
      <w:tr w:rsidRPr="005A40A3" w:rsidR="00AF0F91" w:rsidTr="7488AB31" w14:paraId="04D32315" w14:textId="77777777">
        <w:trPr>
          <w:trHeight w:val="1096"/>
        </w:trPr>
        <w:tc>
          <w:tcPr>
            <w:tcW w:w="1885" w:type="pct"/>
            <w:shd w:val="clear" w:color="auto" w:fill="DEEAF6" w:themeFill="accent5" w:themeFillTint="33"/>
            <w:tcMar/>
          </w:tcPr>
          <w:p w:rsidRPr="005A40A3" w:rsidR="00AF0F91" w:rsidP="003C0FCF" w:rsidRDefault="00AF0F91" w14:paraId="6DB1C672" w14:textId="77777777">
            <w:pPr>
              <w:rPr>
                <w:rFonts w:ascii="Arial" w:hAnsi="Arial" w:cs="Arial"/>
                <w:b/>
                <w:sz w:val="20"/>
                <w:szCs w:val="20"/>
              </w:rPr>
            </w:pPr>
            <w:r w:rsidRPr="005A40A3">
              <w:rPr>
                <w:rFonts w:ascii="Arial" w:hAnsi="Arial" w:cs="Arial"/>
                <w:b/>
                <w:sz w:val="20"/>
                <w:szCs w:val="20"/>
              </w:rPr>
              <w:t>Performance Statement:</w:t>
            </w:r>
          </w:p>
        </w:tc>
        <w:tc>
          <w:tcPr>
            <w:tcW w:w="3115" w:type="pct"/>
            <w:shd w:val="clear" w:color="auto" w:fill="DEEAF6" w:themeFill="accent5" w:themeFillTint="33"/>
            <w:tcMar/>
          </w:tcPr>
          <w:p w:rsidRPr="005A40A3" w:rsidR="00AF0F91" w:rsidP="2693DC20" w:rsidRDefault="4A0A4E2F" w14:paraId="051FD753" w14:textId="424DDF9C">
            <w:pPr>
              <w:rPr>
                <w:rFonts w:ascii="Arial" w:hAnsi="Arial" w:eastAsia="Arial" w:cs="Arial"/>
                <w:i/>
                <w:iCs/>
                <w:color w:val="000000" w:themeColor="text1"/>
                <w:sz w:val="20"/>
                <w:szCs w:val="20"/>
              </w:rPr>
            </w:pPr>
            <w:r w:rsidRPr="005A40A3">
              <w:rPr>
                <w:rFonts w:ascii="Arial" w:hAnsi="Arial" w:eastAsia="Arial" w:cs="Arial"/>
                <w:i/>
                <w:iCs/>
                <w:color w:val="000000" w:themeColor="text1"/>
                <w:sz w:val="20"/>
                <w:szCs w:val="20"/>
              </w:rPr>
              <w:t xml:space="preserve">By the end of the lessons the </w:t>
            </w:r>
            <w:r w:rsidR="000B03D6">
              <w:rPr>
                <w:rFonts w:ascii="Arial" w:hAnsi="Arial" w:eastAsia="Arial" w:cs="Arial"/>
                <w:i/>
                <w:iCs/>
                <w:color w:val="000000" w:themeColor="text1"/>
                <w:sz w:val="20"/>
                <w:szCs w:val="20"/>
              </w:rPr>
              <w:t>participant</w:t>
            </w:r>
            <w:r w:rsidRPr="005A40A3">
              <w:rPr>
                <w:rFonts w:ascii="Arial" w:hAnsi="Arial" w:eastAsia="Arial" w:cs="Arial"/>
                <w:i/>
                <w:iCs/>
                <w:color w:val="000000" w:themeColor="text1"/>
                <w:sz w:val="20"/>
                <w:szCs w:val="20"/>
              </w:rPr>
              <w:t>s will...</w:t>
            </w:r>
          </w:p>
          <w:p w:rsidRPr="005A40A3" w:rsidR="00932C88" w:rsidP="2693DC20" w:rsidRDefault="00B93AEF" w14:paraId="5816FC1F" w14:textId="1189B862">
            <w:pPr>
              <w:rPr>
                <w:rFonts w:ascii="Arial" w:hAnsi="Arial" w:eastAsia="Arial" w:cs="Arial"/>
                <w:i/>
                <w:iCs/>
                <w:color w:val="000000" w:themeColor="text1"/>
                <w:sz w:val="20"/>
                <w:szCs w:val="20"/>
              </w:rPr>
            </w:pPr>
            <w:r w:rsidRPr="00F65843">
              <w:rPr>
                <w:rFonts w:ascii="Arial" w:hAnsi="Arial" w:cs="Arial"/>
                <w:sz w:val="20"/>
                <w:szCs w:val="20"/>
              </w:rPr>
              <w:t>Apply NEQ calculations to determine the explosive quantity in an ammunition stack, store or means of transport in preparation for any subsequent Explosive Risk Assessment</w:t>
            </w:r>
          </w:p>
        </w:tc>
      </w:tr>
      <w:tr w:rsidRPr="005A40A3" w:rsidR="00AF0F91" w:rsidTr="7488AB31" w14:paraId="4CCB03FE" w14:textId="77777777">
        <w:trPr>
          <w:trHeight w:val="335"/>
        </w:trPr>
        <w:tc>
          <w:tcPr>
            <w:tcW w:w="1885" w:type="pct"/>
            <w:shd w:val="clear" w:color="auto" w:fill="DEEAF6" w:themeFill="accent5" w:themeFillTint="33"/>
            <w:tcMar/>
          </w:tcPr>
          <w:p w:rsidRPr="005A40A3" w:rsidR="00AF0F91" w:rsidP="2693DC20" w:rsidRDefault="00AF0F91" w14:paraId="32F58CBC" w14:textId="1799485A">
            <w:pPr>
              <w:rPr>
                <w:rFonts w:ascii="Arial" w:hAnsi="Arial" w:cs="Arial"/>
                <w:b/>
                <w:bCs/>
                <w:sz w:val="20"/>
                <w:szCs w:val="20"/>
              </w:rPr>
            </w:pPr>
            <w:r w:rsidRPr="005A40A3">
              <w:rPr>
                <w:rFonts w:ascii="Arial" w:hAnsi="Arial" w:cs="Arial"/>
                <w:b/>
                <w:bCs/>
                <w:sz w:val="20"/>
                <w:szCs w:val="20"/>
              </w:rPr>
              <w:t>Assessment Criteria:</w:t>
            </w:r>
          </w:p>
        </w:tc>
        <w:tc>
          <w:tcPr>
            <w:tcW w:w="3115" w:type="pct"/>
            <w:shd w:val="clear" w:color="auto" w:fill="DEEAF6" w:themeFill="accent5" w:themeFillTint="33"/>
            <w:tcMar/>
          </w:tcPr>
          <w:p w:rsidRPr="005A40A3" w:rsidR="00AF0F91" w:rsidP="00F16C6D" w:rsidRDefault="00FA2987" w14:paraId="1124D34E" w14:textId="6C216EB5">
            <w:pPr>
              <w:rPr>
                <w:rFonts w:ascii="Arial" w:hAnsi="Arial" w:cs="Arial"/>
                <w:bCs/>
                <w:sz w:val="20"/>
                <w:szCs w:val="20"/>
              </w:rPr>
            </w:pPr>
            <w:r>
              <w:rPr>
                <w:rFonts w:ascii="Arial" w:hAnsi="Arial" w:cs="Arial"/>
                <w:sz w:val="20"/>
                <w:szCs w:val="20"/>
              </w:rPr>
              <w:t>N/A</w:t>
            </w:r>
          </w:p>
        </w:tc>
      </w:tr>
    </w:tbl>
    <w:p w:rsidRPr="00E50D3C" w:rsidR="0034735A" w:rsidRDefault="0034735A" w14:paraId="12399FF3" w14:textId="53463783">
      <w:pPr>
        <w:rPr>
          <w:rFonts w:ascii="Arial" w:hAnsi="Arial" w:cs="Arial"/>
        </w:rPr>
      </w:pPr>
    </w:p>
    <w:p w:rsidR="005033E3" w:rsidP="00AF0F91" w:rsidRDefault="005033E3" w14:paraId="1A6F1FAE" w14:textId="77777777">
      <w:pPr>
        <w:spacing w:after="1" w:line="256" w:lineRule="auto"/>
        <w:rPr>
          <w:rFonts w:ascii="Arial" w:hAnsi="Arial" w:cs="Arial"/>
          <w:b/>
        </w:rPr>
      </w:pPr>
    </w:p>
    <w:p w:rsidR="005033E3" w:rsidP="00AF0F91" w:rsidRDefault="005033E3" w14:paraId="26840DF2" w14:textId="77777777">
      <w:pPr>
        <w:spacing w:after="1" w:line="256" w:lineRule="auto"/>
        <w:rPr>
          <w:rFonts w:ascii="Arial" w:hAnsi="Arial" w:cs="Arial"/>
          <w:b/>
        </w:rPr>
      </w:pPr>
    </w:p>
    <w:p w:rsidR="005033E3" w:rsidP="00AF0F91" w:rsidRDefault="005033E3" w14:paraId="3362E9A0" w14:textId="77777777">
      <w:pPr>
        <w:spacing w:after="1" w:line="256" w:lineRule="auto"/>
        <w:rPr>
          <w:rFonts w:ascii="Arial" w:hAnsi="Arial" w:cs="Arial"/>
          <w:b/>
        </w:rPr>
      </w:pPr>
    </w:p>
    <w:p w:rsidR="005033E3" w:rsidP="00AF0F91" w:rsidRDefault="005033E3" w14:paraId="2198AFAD" w14:textId="77777777">
      <w:pPr>
        <w:spacing w:after="1" w:line="256" w:lineRule="auto"/>
        <w:rPr>
          <w:rFonts w:ascii="Arial" w:hAnsi="Arial" w:cs="Arial"/>
          <w:b/>
        </w:rPr>
      </w:pPr>
    </w:p>
    <w:p w:rsidR="005033E3" w:rsidP="00AF0F91" w:rsidRDefault="005033E3" w14:paraId="61966A8F" w14:textId="77777777">
      <w:pPr>
        <w:spacing w:after="1" w:line="256" w:lineRule="auto"/>
        <w:rPr>
          <w:rFonts w:ascii="Arial" w:hAnsi="Arial" w:cs="Arial"/>
          <w:b/>
        </w:rPr>
      </w:pPr>
    </w:p>
    <w:p w:rsidRPr="00E50D3C" w:rsidR="005831F1" w:rsidP="00AF0F91" w:rsidRDefault="00C263B0" w14:paraId="47CC881D" w14:textId="799844DA">
      <w:pPr>
        <w:spacing w:after="1" w:line="256" w:lineRule="auto"/>
        <w:rPr>
          <w:rFonts w:ascii="Arial" w:hAnsi="Arial" w:cs="Arial"/>
        </w:rPr>
      </w:pPr>
      <w:r w:rsidRPr="00E50D3C">
        <w:rPr>
          <w:rFonts w:ascii="Arial" w:hAnsi="Arial" w:cs="Arial"/>
          <w:b/>
        </w:rPr>
        <w:lastRenderedPageBreak/>
        <w:t>Resource</w:t>
      </w:r>
      <w:r w:rsidRPr="00E50D3C" w:rsidR="00AF0F91">
        <w:rPr>
          <w:rFonts w:ascii="Arial" w:hAnsi="Arial" w:cs="Arial"/>
          <w:b/>
        </w:rPr>
        <w:t xml:space="preserve"> requirements:</w:t>
      </w:r>
    </w:p>
    <w:p w:rsidRPr="00E50D3C" w:rsidR="00AF0F91" w:rsidP="00AF0F91" w:rsidRDefault="00AF0F91" w14:paraId="2A0FAA4E" w14:textId="77777777">
      <w:pPr>
        <w:spacing w:after="1" w:line="256" w:lineRule="auto"/>
        <w:rPr>
          <w:rFonts w:ascii="Arial" w:hAnsi="Arial" w:cs="Arial"/>
        </w:rPr>
      </w:pPr>
    </w:p>
    <w:tbl>
      <w:tblPr>
        <w:tblStyle w:val="TableGrid1"/>
        <w:tblW w:w="5000" w:type="pct"/>
        <w:tblLook w:val="04A0" w:firstRow="1" w:lastRow="0" w:firstColumn="1" w:lastColumn="0" w:noHBand="0" w:noVBand="1"/>
      </w:tblPr>
      <w:tblGrid>
        <w:gridCol w:w="3397"/>
        <w:gridCol w:w="5613"/>
      </w:tblGrid>
      <w:tr w:rsidRPr="005A40A3" w:rsidR="005831F1" w:rsidTr="5CCE3736" w14:paraId="046B8A48" w14:textId="77777777">
        <w:trPr>
          <w:trHeight w:val="422"/>
        </w:trPr>
        <w:tc>
          <w:tcPr>
            <w:tcW w:w="1885" w:type="pct"/>
            <w:shd w:val="clear" w:color="auto" w:fill="FFF2CC" w:themeFill="accent4" w:themeFillTint="33"/>
            <w:vAlign w:val="center"/>
          </w:tcPr>
          <w:p w:rsidRPr="005A40A3" w:rsidR="005831F1" w:rsidP="003C0FCF" w:rsidRDefault="005831F1" w14:paraId="000084B1" w14:textId="45679F5E">
            <w:pPr>
              <w:rPr>
                <w:rFonts w:ascii="Arial" w:hAnsi="Arial" w:cs="Arial"/>
                <w:b/>
                <w:sz w:val="20"/>
                <w:szCs w:val="20"/>
              </w:rPr>
            </w:pPr>
            <w:r w:rsidRPr="005A40A3">
              <w:rPr>
                <w:rFonts w:ascii="Arial" w:hAnsi="Arial" w:cs="Arial"/>
                <w:b/>
                <w:sz w:val="20"/>
                <w:szCs w:val="20"/>
              </w:rPr>
              <w:t>Instructor</w:t>
            </w:r>
            <w:r w:rsidRPr="005A40A3" w:rsidR="004B7FAB">
              <w:rPr>
                <w:rFonts w:ascii="Arial" w:hAnsi="Arial" w:cs="Arial"/>
                <w:b/>
                <w:sz w:val="20"/>
                <w:szCs w:val="20"/>
              </w:rPr>
              <w:t xml:space="preserve"> to </w:t>
            </w:r>
            <w:r w:rsidR="000B03D6">
              <w:rPr>
                <w:rFonts w:ascii="Arial" w:hAnsi="Arial" w:cs="Arial"/>
                <w:b/>
                <w:sz w:val="20"/>
                <w:szCs w:val="20"/>
              </w:rPr>
              <w:t>participant</w:t>
            </w:r>
            <w:r w:rsidRPr="005A40A3" w:rsidR="004B7FAB">
              <w:rPr>
                <w:rFonts w:ascii="Arial" w:hAnsi="Arial" w:cs="Arial"/>
                <w:b/>
                <w:sz w:val="20"/>
                <w:szCs w:val="20"/>
              </w:rPr>
              <w:t xml:space="preserve"> ratio</w:t>
            </w:r>
            <w:r w:rsidRPr="005A40A3">
              <w:rPr>
                <w:rFonts w:ascii="Arial" w:hAnsi="Arial" w:cs="Arial"/>
                <w:b/>
                <w:sz w:val="20"/>
                <w:szCs w:val="20"/>
              </w:rPr>
              <w:t>:</w:t>
            </w:r>
          </w:p>
        </w:tc>
        <w:tc>
          <w:tcPr>
            <w:tcW w:w="3115" w:type="pct"/>
            <w:shd w:val="clear" w:color="auto" w:fill="FFF2CC" w:themeFill="accent4" w:themeFillTint="33"/>
            <w:vAlign w:val="center"/>
          </w:tcPr>
          <w:p w:rsidRPr="00686176" w:rsidR="005831F1" w:rsidP="78A1FD3D" w:rsidRDefault="00295B44" w14:paraId="53DA9AA5" w14:textId="512169A6">
            <w:pPr>
              <w:rPr>
                <w:rFonts w:ascii="Arial" w:hAnsi="Arial" w:cs="Arial"/>
                <w:b/>
                <w:bCs/>
                <w:sz w:val="20"/>
                <w:szCs w:val="20"/>
              </w:rPr>
            </w:pPr>
            <w:r w:rsidRPr="78A1FD3D">
              <w:rPr>
                <w:rFonts w:ascii="Arial" w:hAnsi="Arial" w:cs="Arial"/>
                <w:sz w:val="20"/>
                <w:szCs w:val="20"/>
              </w:rPr>
              <w:t>Maximum</w:t>
            </w:r>
            <w:r w:rsidRPr="78A1FD3D" w:rsidR="00272A55">
              <w:rPr>
                <w:rFonts w:ascii="Arial" w:hAnsi="Arial" w:cs="Arial"/>
                <w:sz w:val="20"/>
                <w:szCs w:val="20"/>
              </w:rPr>
              <w:t xml:space="preserve"> class</w:t>
            </w:r>
            <w:r w:rsidRPr="78A1FD3D">
              <w:rPr>
                <w:rFonts w:ascii="Arial" w:hAnsi="Arial" w:cs="Arial"/>
                <w:sz w:val="20"/>
                <w:szCs w:val="20"/>
              </w:rPr>
              <w:t xml:space="preserve"> size </w:t>
            </w:r>
            <w:r w:rsidR="003C5BF0">
              <w:rPr>
                <w:rFonts w:ascii="Arial" w:hAnsi="Arial" w:cs="Arial"/>
                <w:sz w:val="20"/>
                <w:szCs w:val="20"/>
              </w:rPr>
              <w:t>15</w:t>
            </w:r>
            <w:r w:rsidRPr="78A1FD3D">
              <w:rPr>
                <w:rFonts w:ascii="Arial" w:hAnsi="Arial" w:cs="Arial"/>
                <w:sz w:val="20"/>
                <w:szCs w:val="20"/>
              </w:rPr>
              <w:t>.</w:t>
            </w:r>
          </w:p>
        </w:tc>
      </w:tr>
      <w:tr w:rsidRPr="005A40A3" w:rsidR="005831F1" w:rsidTr="5CCE3736" w14:paraId="5ED88313" w14:textId="77777777">
        <w:trPr>
          <w:trHeight w:val="395"/>
        </w:trPr>
        <w:tc>
          <w:tcPr>
            <w:tcW w:w="1885" w:type="pct"/>
            <w:shd w:val="clear" w:color="auto" w:fill="FFF2CC" w:themeFill="accent4" w:themeFillTint="33"/>
          </w:tcPr>
          <w:p w:rsidRPr="005A40A3" w:rsidR="005831F1" w:rsidP="003C0FCF" w:rsidRDefault="005831F1" w14:paraId="71AB5B19" w14:textId="77777777">
            <w:pPr>
              <w:rPr>
                <w:rFonts w:ascii="Arial" w:hAnsi="Arial" w:cs="Arial"/>
                <w:b/>
                <w:sz w:val="20"/>
                <w:szCs w:val="20"/>
              </w:rPr>
            </w:pPr>
            <w:r w:rsidRPr="005A40A3">
              <w:rPr>
                <w:rFonts w:ascii="Arial" w:hAnsi="Arial" w:cs="Arial"/>
                <w:b/>
                <w:sz w:val="20"/>
                <w:szCs w:val="20"/>
              </w:rPr>
              <w:t>Interpreters:</w:t>
            </w:r>
          </w:p>
        </w:tc>
        <w:tc>
          <w:tcPr>
            <w:tcW w:w="3115" w:type="pct"/>
            <w:shd w:val="clear" w:color="auto" w:fill="FFF2CC" w:themeFill="accent4" w:themeFillTint="33"/>
          </w:tcPr>
          <w:p w:rsidRPr="00686176" w:rsidR="005831F1" w:rsidP="78A1FD3D" w:rsidRDefault="004B7FAB" w14:paraId="68B76632" w14:textId="1D41B3E6">
            <w:pPr>
              <w:rPr>
                <w:rFonts w:ascii="Arial" w:hAnsi="Arial" w:cs="Arial"/>
                <w:b/>
                <w:bCs/>
                <w:sz w:val="20"/>
                <w:szCs w:val="20"/>
              </w:rPr>
            </w:pPr>
            <w:r w:rsidRPr="78A1FD3D">
              <w:rPr>
                <w:rFonts w:ascii="Arial" w:hAnsi="Arial" w:cs="Arial"/>
                <w:sz w:val="20"/>
                <w:szCs w:val="20"/>
              </w:rPr>
              <w:t>1 per instructor</w:t>
            </w:r>
          </w:p>
        </w:tc>
      </w:tr>
      <w:tr w:rsidRPr="005A40A3" w:rsidR="005831F1" w:rsidTr="5CCE3736" w14:paraId="0B504A7D" w14:textId="77777777">
        <w:trPr>
          <w:trHeight w:val="395"/>
        </w:trPr>
        <w:tc>
          <w:tcPr>
            <w:tcW w:w="1885" w:type="pct"/>
            <w:shd w:val="clear" w:color="auto" w:fill="FFF2CC" w:themeFill="accent4" w:themeFillTint="33"/>
          </w:tcPr>
          <w:p w:rsidRPr="00E82FB2" w:rsidR="005831F1" w:rsidP="2693DC20" w:rsidRDefault="005831F1" w14:paraId="47CD044B" w14:textId="59085118">
            <w:pPr>
              <w:spacing w:after="0"/>
              <w:rPr>
                <w:rFonts w:ascii="Arial" w:hAnsi="Arial" w:cs="Arial"/>
                <w:b/>
                <w:bCs/>
                <w:sz w:val="20"/>
                <w:szCs w:val="20"/>
              </w:rPr>
            </w:pPr>
            <w:r w:rsidRPr="00E82FB2">
              <w:rPr>
                <w:rFonts w:ascii="Arial" w:hAnsi="Arial" w:cs="Arial"/>
                <w:b/>
                <w:bCs/>
                <w:sz w:val="20"/>
                <w:szCs w:val="20"/>
              </w:rPr>
              <w:t>Training Facilities</w:t>
            </w:r>
            <w:r w:rsidRPr="00E82FB2" w:rsidR="00052C4D">
              <w:rPr>
                <w:rFonts w:ascii="Arial" w:hAnsi="Arial" w:cs="Arial"/>
                <w:b/>
                <w:bCs/>
                <w:sz w:val="20"/>
                <w:szCs w:val="20"/>
              </w:rPr>
              <w:t xml:space="preserve"> &amp; Equipment</w:t>
            </w:r>
            <w:r w:rsidRPr="00E82FB2">
              <w:rPr>
                <w:rFonts w:ascii="Arial" w:hAnsi="Arial" w:cs="Arial"/>
                <w:b/>
                <w:bCs/>
                <w:sz w:val="20"/>
                <w:szCs w:val="20"/>
              </w:rPr>
              <w:t>:</w:t>
            </w:r>
          </w:p>
        </w:tc>
        <w:tc>
          <w:tcPr>
            <w:tcW w:w="3115" w:type="pct"/>
            <w:shd w:val="clear" w:color="auto" w:fill="FFF2CC" w:themeFill="accent4" w:themeFillTint="33"/>
          </w:tcPr>
          <w:p w:rsidRPr="00E82FB2" w:rsidR="005831F1" w:rsidP="78A1FD3D" w:rsidRDefault="00295B44" w14:paraId="621CF0D7" w14:textId="6CCFE140">
            <w:pPr>
              <w:rPr>
                <w:rFonts w:ascii="Arial" w:hAnsi="Arial" w:cs="Arial"/>
                <w:b/>
                <w:bCs/>
                <w:sz w:val="20"/>
                <w:szCs w:val="20"/>
              </w:rPr>
            </w:pPr>
            <w:r w:rsidRPr="00E82FB2">
              <w:rPr>
                <w:rFonts w:ascii="Arial" w:hAnsi="Arial" w:cs="Arial"/>
                <w:sz w:val="20"/>
                <w:szCs w:val="20"/>
              </w:rPr>
              <w:t>Classroom</w:t>
            </w:r>
            <w:r w:rsidRPr="00E82FB2" w:rsidR="00272A55">
              <w:rPr>
                <w:rFonts w:ascii="Arial" w:hAnsi="Arial" w:cs="Arial"/>
                <w:sz w:val="20"/>
                <w:szCs w:val="20"/>
              </w:rPr>
              <w:t xml:space="preserve"> </w:t>
            </w:r>
          </w:p>
        </w:tc>
      </w:tr>
      <w:tr w:rsidRPr="005A40A3" w:rsidR="005831F1" w:rsidTr="5CCE3736" w14:paraId="787C798B" w14:textId="77777777">
        <w:trPr>
          <w:trHeight w:val="405"/>
        </w:trPr>
        <w:tc>
          <w:tcPr>
            <w:tcW w:w="1885" w:type="pct"/>
            <w:shd w:val="clear" w:color="auto" w:fill="FFF2CC" w:themeFill="accent4" w:themeFillTint="33"/>
          </w:tcPr>
          <w:p w:rsidRPr="00E82FB2" w:rsidR="005831F1" w:rsidP="003C0FCF" w:rsidRDefault="005831F1" w14:paraId="31EA37CC" w14:textId="5C4CCE6C">
            <w:pPr>
              <w:rPr>
                <w:rFonts w:ascii="Arial" w:hAnsi="Arial" w:cs="Arial"/>
                <w:b/>
                <w:sz w:val="20"/>
                <w:szCs w:val="20"/>
              </w:rPr>
            </w:pPr>
            <w:r w:rsidRPr="00E82FB2">
              <w:rPr>
                <w:rFonts w:ascii="Arial" w:hAnsi="Arial" w:cs="Arial"/>
                <w:b/>
                <w:sz w:val="20"/>
                <w:szCs w:val="20"/>
              </w:rPr>
              <w:t>Instruct</w:t>
            </w:r>
            <w:r w:rsidRPr="00E82FB2" w:rsidR="00052C4D">
              <w:rPr>
                <w:rFonts w:ascii="Arial" w:hAnsi="Arial" w:cs="Arial"/>
                <w:b/>
                <w:sz w:val="20"/>
                <w:szCs w:val="20"/>
              </w:rPr>
              <w:t>ional tools &amp; materials</w:t>
            </w:r>
          </w:p>
        </w:tc>
        <w:tc>
          <w:tcPr>
            <w:tcW w:w="3115" w:type="pct"/>
            <w:shd w:val="clear" w:color="auto" w:fill="FFF2CC" w:themeFill="accent4" w:themeFillTint="33"/>
          </w:tcPr>
          <w:p w:rsidRPr="00E82FB2" w:rsidR="00C973C6" w:rsidP="43E49DE7" w:rsidRDefault="0F9889B2" w14:paraId="5B412184" w14:textId="6A387344">
            <w:pPr>
              <w:rPr>
                <w:rFonts w:ascii="Arial" w:hAnsi="Arial" w:eastAsia="Arial" w:cs="Arial"/>
                <w:sz w:val="20"/>
                <w:szCs w:val="20"/>
              </w:rPr>
            </w:pPr>
            <w:r w:rsidRPr="43E49DE7">
              <w:rPr>
                <w:rFonts w:ascii="Arial" w:hAnsi="Arial" w:eastAsia="Arial" w:cs="Arial"/>
                <w:sz w:val="20"/>
                <w:szCs w:val="20"/>
              </w:rPr>
              <w:t>Calculators, projector and screen, flipchart, whiteboard</w:t>
            </w:r>
          </w:p>
          <w:p w:rsidRPr="00E82FB2" w:rsidR="00C973C6" w:rsidP="43E49DE7" w:rsidRDefault="7769317E" w14:paraId="67F33671" w14:textId="242BB060">
            <w:pPr>
              <w:rPr>
                <w:rFonts w:ascii="Arial" w:hAnsi="Arial" w:eastAsia="Arial" w:cs="Arial"/>
                <w:color w:val="000000" w:themeColor="text1"/>
              </w:rPr>
            </w:pPr>
            <w:r w:rsidRPr="43E49DE7">
              <w:rPr>
                <w:rFonts w:ascii="Arial" w:hAnsi="Arial" w:eastAsia="Arial" w:cs="Arial"/>
                <w:color w:val="000000" w:themeColor="text1"/>
              </w:rPr>
              <w:t>Examples or photos of markings that indicate weight on ammunition packaging</w:t>
            </w:r>
          </w:p>
        </w:tc>
      </w:tr>
      <w:tr w:rsidRPr="005A40A3" w:rsidR="005831F1" w:rsidTr="5CCE3736" w14:paraId="608A6EDE" w14:textId="77777777">
        <w:trPr>
          <w:trHeight w:val="395"/>
        </w:trPr>
        <w:tc>
          <w:tcPr>
            <w:tcW w:w="1885" w:type="pct"/>
            <w:shd w:val="clear" w:color="auto" w:fill="FFF2CC" w:themeFill="accent4" w:themeFillTint="33"/>
          </w:tcPr>
          <w:p w:rsidRPr="00E82FB2" w:rsidR="005831F1" w:rsidP="003C0FCF" w:rsidRDefault="000B03D6" w14:paraId="1776346B" w14:textId="10B6424C">
            <w:pPr>
              <w:rPr>
                <w:rFonts w:ascii="Arial" w:hAnsi="Arial" w:cs="Arial"/>
                <w:b/>
                <w:sz w:val="20"/>
                <w:szCs w:val="20"/>
              </w:rPr>
            </w:pPr>
            <w:r>
              <w:rPr>
                <w:rFonts w:ascii="Arial" w:hAnsi="Arial" w:cs="Arial"/>
                <w:b/>
                <w:sz w:val="20"/>
                <w:szCs w:val="20"/>
              </w:rPr>
              <w:t>Participant</w:t>
            </w:r>
            <w:r w:rsidRPr="00E82FB2" w:rsidR="005831F1">
              <w:rPr>
                <w:rFonts w:ascii="Arial" w:hAnsi="Arial" w:cs="Arial"/>
                <w:b/>
                <w:sz w:val="20"/>
                <w:szCs w:val="20"/>
              </w:rPr>
              <w:t xml:space="preserve"> Resources:</w:t>
            </w:r>
          </w:p>
        </w:tc>
        <w:tc>
          <w:tcPr>
            <w:tcW w:w="3115" w:type="pct"/>
            <w:shd w:val="clear" w:color="auto" w:fill="FFF2CC" w:themeFill="accent4" w:themeFillTint="33"/>
          </w:tcPr>
          <w:p w:rsidRPr="00091364" w:rsidR="005831F1" w:rsidP="78A1FD3D" w:rsidRDefault="000B03D6" w14:paraId="65937D4F" w14:textId="5DADD7AC">
            <w:pPr>
              <w:pStyle w:val="ListParagraph"/>
              <w:numPr>
                <w:ilvl w:val="0"/>
                <w:numId w:val="11"/>
              </w:numPr>
              <w:rPr>
                <w:rFonts w:ascii="Arial" w:hAnsi="Arial" w:cs="Arial"/>
                <w:color w:val="000000" w:themeColor="text1"/>
                <w:sz w:val="20"/>
                <w:szCs w:val="20"/>
              </w:rPr>
            </w:pPr>
            <w:r>
              <w:rPr>
                <w:rFonts w:ascii="Arial" w:hAnsi="Arial" w:cs="Arial"/>
                <w:color w:val="000000" w:themeColor="text1"/>
                <w:sz w:val="20"/>
                <w:szCs w:val="20"/>
              </w:rPr>
              <w:t>Participant</w:t>
            </w:r>
            <w:r w:rsidRPr="00091364" w:rsidR="00091364">
              <w:rPr>
                <w:rFonts w:ascii="Arial" w:hAnsi="Arial" w:cs="Arial"/>
                <w:color w:val="000000" w:themeColor="text1"/>
                <w:sz w:val="20"/>
                <w:szCs w:val="20"/>
              </w:rPr>
              <w:t xml:space="preserve"> handout (word doc </w:t>
            </w:r>
            <w:r w:rsidRPr="00091364" w:rsidR="00356363">
              <w:rPr>
                <w:rFonts w:ascii="Arial" w:hAnsi="Arial" w:cs="Arial"/>
                <w:color w:val="000000" w:themeColor="text1"/>
                <w:sz w:val="20"/>
                <w:szCs w:val="20"/>
              </w:rPr>
              <w:t>‘</w:t>
            </w:r>
            <w:r w:rsidRPr="00091364" w:rsidR="00091364">
              <w:rPr>
                <w:rFonts w:ascii="Arial" w:hAnsi="Arial" w:cs="Arial"/>
                <w:color w:val="000000" w:themeColor="text1"/>
                <w:sz w:val="20"/>
                <w:szCs w:val="20"/>
              </w:rPr>
              <w:t xml:space="preserve">Lesson 06a - NEQ </w:t>
            </w:r>
            <w:r w:rsidRPr="00091364" w:rsidR="003C5BF0">
              <w:rPr>
                <w:rFonts w:ascii="Arial" w:hAnsi="Arial" w:cs="Arial"/>
                <w:color w:val="000000" w:themeColor="text1"/>
                <w:sz w:val="20"/>
                <w:szCs w:val="20"/>
              </w:rPr>
              <w:t>Calculation practical</w:t>
            </w:r>
            <w:r w:rsidRPr="00091364" w:rsidR="00091364">
              <w:rPr>
                <w:rFonts w:ascii="Arial" w:hAnsi="Arial" w:cs="Arial"/>
                <w:color w:val="000000" w:themeColor="text1"/>
                <w:sz w:val="20"/>
                <w:szCs w:val="20"/>
              </w:rPr>
              <w:t xml:space="preserve"> exercise’)</w:t>
            </w:r>
          </w:p>
          <w:p w:rsidRPr="00091364" w:rsidR="005831F1" w:rsidP="5CCE3736" w:rsidRDefault="29C924F4" w14:paraId="1850604F" w14:textId="77777777">
            <w:pPr>
              <w:pStyle w:val="ListParagraph"/>
              <w:numPr>
                <w:ilvl w:val="0"/>
                <w:numId w:val="11"/>
              </w:numPr>
              <w:rPr>
                <w:rFonts w:ascii="Arial" w:hAnsi="Arial" w:cs="Arial"/>
                <w:color w:val="000000" w:themeColor="text1"/>
                <w:sz w:val="20"/>
                <w:szCs w:val="20"/>
              </w:rPr>
            </w:pPr>
            <w:r w:rsidRPr="00091364">
              <w:rPr>
                <w:rFonts w:ascii="Arial" w:hAnsi="Arial" w:eastAsia="Arial" w:cs="Arial"/>
                <w:color w:val="000000" w:themeColor="text1"/>
                <w:sz w:val="20"/>
                <w:szCs w:val="20"/>
              </w:rPr>
              <w:t>UN CARANA Scenario narrative</w:t>
            </w:r>
          </w:p>
          <w:p w:rsidRPr="00E82FB2" w:rsidR="00091364" w:rsidP="5CCE3736" w:rsidRDefault="00091364" w14:paraId="65D61257" w14:textId="1D9DFCEF">
            <w:pPr>
              <w:pStyle w:val="ListParagraph"/>
              <w:numPr>
                <w:ilvl w:val="0"/>
                <w:numId w:val="11"/>
              </w:numPr>
              <w:rPr>
                <w:color w:val="000000" w:themeColor="text1"/>
                <w:sz w:val="20"/>
                <w:szCs w:val="20"/>
              </w:rPr>
            </w:pPr>
            <w:r w:rsidRPr="00091364">
              <w:rPr>
                <w:rFonts w:ascii="Arial" w:hAnsi="Arial" w:cs="Arial"/>
                <w:color w:val="000000" w:themeColor="text1"/>
                <w:sz w:val="20"/>
                <w:szCs w:val="20"/>
              </w:rPr>
              <w:t>Full size printouts of some slides where required – see slide notes for details.</w:t>
            </w:r>
          </w:p>
        </w:tc>
      </w:tr>
      <w:tr w:rsidRPr="005A40A3" w:rsidR="00052C4D" w:rsidTr="5CCE3736" w14:paraId="5E94904B" w14:textId="77777777">
        <w:trPr>
          <w:trHeight w:val="350"/>
        </w:trPr>
        <w:tc>
          <w:tcPr>
            <w:tcW w:w="1885" w:type="pct"/>
            <w:shd w:val="clear" w:color="auto" w:fill="FFF2CC" w:themeFill="accent4" w:themeFillTint="33"/>
            <w:vAlign w:val="center"/>
          </w:tcPr>
          <w:p w:rsidRPr="00E82FB2" w:rsidR="005831F1" w:rsidP="003C0FCF" w:rsidRDefault="00C263B0" w14:paraId="332953DC" w14:textId="224A1EBA">
            <w:pPr>
              <w:rPr>
                <w:rFonts w:ascii="Arial" w:hAnsi="Arial" w:cs="Arial"/>
                <w:b/>
                <w:sz w:val="20"/>
                <w:szCs w:val="20"/>
              </w:rPr>
            </w:pPr>
            <w:r w:rsidRPr="00E82FB2">
              <w:rPr>
                <w:rFonts w:ascii="Arial" w:hAnsi="Arial" w:cs="Arial"/>
                <w:b/>
                <w:sz w:val="20"/>
                <w:szCs w:val="20"/>
              </w:rPr>
              <w:t>Training Safety Points:</w:t>
            </w:r>
          </w:p>
        </w:tc>
        <w:tc>
          <w:tcPr>
            <w:tcW w:w="3115" w:type="pct"/>
            <w:shd w:val="clear" w:color="auto" w:fill="FFF2CC" w:themeFill="accent4" w:themeFillTint="33"/>
            <w:vAlign w:val="center"/>
          </w:tcPr>
          <w:p w:rsidRPr="00E82FB2" w:rsidR="00C263B0" w:rsidP="00C263B0" w:rsidRDefault="00C263B0" w14:paraId="18E6D040" w14:textId="63207012">
            <w:pPr>
              <w:spacing w:line="249" w:lineRule="auto"/>
              <w:ind w:left="-5" w:hanging="10"/>
              <w:rPr>
                <w:rFonts w:ascii="Arial" w:hAnsi="Arial" w:cs="Arial"/>
                <w:sz w:val="20"/>
                <w:szCs w:val="20"/>
              </w:rPr>
            </w:pPr>
            <w:r w:rsidRPr="00E82FB2">
              <w:rPr>
                <w:rFonts w:ascii="Arial" w:hAnsi="Arial" w:cs="Arial"/>
                <w:sz w:val="20"/>
                <w:szCs w:val="20"/>
              </w:rPr>
              <w:t xml:space="preserve">Trainer is to make </w:t>
            </w:r>
            <w:r w:rsidR="000B03D6">
              <w:rPr>
                <w:rFonts w:ascii="Arial" w:hAnsi="Arial" w:cs="Arial"/>
                <w:sz w:val="20"/>
                <w:szCs w:val="20"/>
              </w:rPr>
              <w:t>participant</w:t>
            </w:r>
            <w:r w:rsidRPr="00E82FB2">
              <w:rPr>
                <w:rFonts w:ascii="Arial" w:hAnsi="Arial" w:cs="Arial"/>
                <w:sz w:val="20"/>
                <w:szCs w:val="20"/>
              </w:rPr>
              <w:t xml:space="preserve">s aware of course risk assessment in relation to the specific training environment. </w:t>
            </w:r>
          </w:p>
          <w:p w:rsidRPr="00E82FB2" w:rsidR="005831F1" w:rsidP="00052C4D" w:rsidRDefault="00C263B0" w14:paraId="5382DE3C" w14:textId="73DB333B">
            <w:pPr>
              <w:spacing w:line="249" w:lineRule="auto"/>
              <w:ind w:left="-5" w:hanging="10"/>
              <w:rPr>
                <w:rFonts w:ascii="Arial" w:hAnsi="Arial" w:cs="Arial"/>
                <w:sz w:val="20"/>
                <w:szCs w:val="20"/>
              </w:rPr>
            </w:pPr>
            <w:r w:rsidRPr="00E82FB2">
              <w:rPr>
                <w:rFonts w:ascii="Arial" w:hAnsi="Arial" w:cs="Arial"/>
                <w:sz w:val="20"/>
                <w:szCs w:val="20"/>
              </w:rPr>
              <w:t xml:space="preserve">An example of Health and Safety checklist for classrooms is available here for reference here: </w:t>
            </w:r>
            <w:hyperlink w:history="1" r:id="rId14">
              <w:r w:rsidRPr="00E82FB2">
                <w:rPr>
                  <w:rStyle w:val="Hyperlink"/>
                  <w:rFonts w:ascii="Arial" w:hAnsi="Arial" w:cs="Arial"/>
                  <w:sz w:val="20"/>
                  <w:szCs w:val="20"/>
                </w:rPr>
                <w:t>http://www.hse.gov.uk/risk/classroom-checklist.pdf</w:t>
              </w:r>
            </w:hyperlink>
            <w:r w:rsidRPr="00E82FB2">
              <w:rPr>
                <w:rFonts w:ascii="Arial" w:hAnsi="Arial" w:cs="Arial"/>
                <w:sz w:val="20"/>
                <w:szCs w:val="20"/>
              </w:rPr>
              <w:t xml:space="preserve"> </w:t>
            </w:r>
          </w:p>
        </w:tc>
      </w:tr>
      <w:tr w:rsidRPr="005A40A3" w:rsidR="005831F1" w:rsidTr="5CCE3736" w14:paraId="17CE0A46" w14:textId="77777777">
        <w:trPr>
          <w:trHeight w:val="483"/>
        </w:trPr>
        <w:tc>
          <w:tcPr>
            <w:tcW w:w="1885" w:type="pct"/>
            <w:shd w:val="clear" w:color="auto" w:fill="FFF2CC" w:themeFill="accent4" w:themeFillTint="33"/>
          </w:tcPr>
          <w:p w:rsidRPr="005A40A3" w:rsidR="005831F1" w:rsidP="003C0FCF" w:rsidRDefault="00C263B0" w14:paraId="047067B0" w14:textId="2C8854F2">
            <w:pPr>
              <w:tabs>
                <w:tab w:val="left" w:pos="3540"/>
              </w:tabs>
              <w:rPr>
                <w:rFonts w:ascii="Arial" w:hAnsi="Arial" w:cs="Arial"/>
                <w:b/>
                <w:bCs/>
                <w:sz w:val="20"/>
                <w:szCs w:val="20"/>
              </w:rPr>
            </w:pPr>
            <w:r w:rsidRPr="005A40A3">
              <w:rPr>
                <w:rFonts w:ascii="Arial" w:hAnsi="Arial" w:cs="Arial"/>
                <w:b/>
                <w:bCs/>
                <w:sz w:val="20"/>
                <w:szCs w:val="20"/>
              </w:rPr>
              <w:t>Key Reference Documents:</w:t>
            </w:r>
          </w:p>
        </w:tc>
        <w:tc>
          <w:tcPr>
            <w:tcW w:w="3115" w:type="pct"/>
            <w:shd w:val="clear" w:color="auto" w:fill="FFF2CC" w:themeFill="accent4" w:themeFillTint="33"/>
          </w:tcPr>
          <w:p w:rsidRPr="005A40A3" w:rsidR="002A57C0" w:rsidP="002A57C0" w:rsidRDefault="002A57C0" w14:paraId="6716CCC7" w14:textId="77777777">
            <w:pPr>
              <w:pStyle w:val="ListParagraph"/>
              <w:numPr>
                <w:ilvl w:val="0"/>
                <w:numId w:val="9"/>
              </w:numPr>
              <w:rPr>
                <w:rFonts w:ascii="Arial" w:hAnsi="Arial" w:cs="Arial"/>
                <w:sz w:val="20"/>
                <w:szCs w:val="20"/>
              </w:rPr>
            </w:pPr>
            <w:r w:rsidRPr="005A40A3">
              <w:rPr>
                <w:rFonts w:ascii="Arial" w:hAnsi="Arial" w:cs="Arial"/>
                <w:sz w:val="20"/>
                <w:szCs w:val="20"/>
              </w:rPr>
              <w:t>UN Manual on Ammunition Management</w:t>
            </w:r>
          </w:p>
          <w:p w:rsidRPr="005A40A3" w:rsidR="002A57C0" w:rsidP="002A57C0" w:rsidRDefault="002A57C0" w14:paraId="6A283A8B" w14:textId="77777777">
            <w:pPr>
              <w:pStyle w:val="ListParagraph"/>
              <w:numPr>
                <w:ilvl w:val="0"/>
                <w:numId w:val="9"/>
              </w:numPr>
              <w:rPr>
                <w:rFonts w:ascii="Arial" w:hAnsi="Arial" w:cs="Arial"/>
                <w:sz w:val="20"/>
                <w:szCs w:val="20"/>
              </w:rPr>
            </w:pPr>
            <w:r w:rsidRPr="005A40A3">
              <w:rPr>
                <w:rFonts w:ascii="Arial" w:hAnsi="Arial" w:cs="Arial"/>
                <w:sz w:val="20"/>
                <w:szCs w:val="20"/>
              </w:rPr>
              <w:t>UN Weapons and Ammunition Management Policy (WAM)</w:t>
            </w:r>
          </w:p>
          <w:p w:rsidRPr="005A40A3" w:rsidR="002A57C0" w:rsidP="002A57C0" w:rsidRDefault="002A57C0" w14:paraId="674687A1" w14:textId="3341D8EA">
            <w:pPr>
              <w:pStyle w:val="ListParagraph"/>
              <w:numPr>
                <w:ilvl w:val="0"/>
                <w:numId w:val="9"/>
              </w:numPr>
              <w:rPr>
                <w:rFonts w:ascii="Arial" w:hAnsi="Arial" w:cs="Arial"/>
                <w:sz w:val="20"/>
                <w:szCs w:val="20"/>
              </w:rPr>
            </w:pPr>
            <w:r w:rsidRPr="005A40A3">
              <w:rPr>
                <w:rFonts w:ascii="Arial" w:hAnsi="Arial" w:cs="Arial"/>
                <w:sz w:val="20"/>
                <w:szCs w:val="20"/>
              </w:rPr>
              <w:t>International Ammunition Technical Guidelines (IATG)</w:t>
            </w:r>
          </w:p>
        </w:tc>
      </w:tr>
    </w:tbl>
    <w:p w:rsidR="004A6E87" w:rsidP="005831F1" w:rsidRDefault="004A6E87" w14:paraId="20C21C75" w14:textId="63D9E612">
      <w:pPr>
        <w:spacing w:after="1" w:line="256" w:lineRule="auto"/>
        <w:ind w:left="-5" w:hanging="10"/>
        <w:rPr>
          <w:rFonts w:ascii="Arial" w:hAnsi="Arial" w:cs="Arial"/>
        </w:rPr>
      </w:pPr>
    </w:p>
    <w:p w:rsidR="004A6E87" w:rsidRDefault="004A6E87" w14:paraId="395C1C54" w14:textId="77777777">
      <w:pPr>
        <w:spacing w:after="0" w:line="240" w:lineRule="auto"/>
        <w:rPr>
          <w:rFonts w:ascii="Arial" w:hAnsi="Arial" w:cs="Arial"/>
        </w:rPr>
      </w:pPr>
      <w:r>
        <w:rPr>
          <w:rFonts w:ascii="Arial" w:hAnsi="Arial" w:cs="Arial"/>
        </w:rPr>
        <w:br w:type="page"/>
      </w:r>
    </w:p>
    <w:p w:rsidRPr="00052C4D" w:rsidR="00F0330E" w:rsidP="00F0330E" w:rsidRDefault="00F0330E" w14:paraId="7D07AAA7" w14:textId="77777777">
      <w:pPr>
        <w:spacing w:after="1" w:line="256" w:lineRule="auto"/>
        <w:ind w:left="-5" w:hanging="10"/>
        <w:rPr>
          <w:rFonts w:ascii="Arial" w:hAnsi="Arial" w:cs="Arial"/>
          <w:b/>
          <w:sz w:val="24"/>
          <w:szCs w:val="24"/>
          <w:u w:val="single" w:color="000000"/>
        </w:rPr>
      </w:pPr>
      <w:r w:rsidRPr="00052C4D">
        <w:rPr>
          <w:rFonts w:ascii="Arial" w:hAnsi="Arial" w:cs="Arial"/>
          <w:b/>
          <w:sz w:val="24"/>
          <w:szCs w:val="24"/>
          <w:u w:val="single" w:color="000000"/>
        </w:rPr>
        <w:lastRenderedPageBreak/>
        <w:t xml:space="preserve">SECTION 2: </w:t>
      </w:r>
      <w:r>
        <w:rPr>
          <w:rFonts w:ascii="Arial" w:hAnsi="Arial" w:cs="Arial"/>
          <w:b/>
          <w:sz w:val="24"/>
          <w:szCs w:val="24"/>
          <w:u w:val="single" w:color="000000"/>
        </w:rPr>
        <w:t>LESSON PLAN</w:t>
      </w:r>
    </w:p>
    <w:p w:rsidRPr="00052C4D" w:rsidR="00F0330E" w:rsidP="00F0330E" w:rsidRDefault="00F0330E" w14:paraId="2A2AB7DD" w14:textId="77777777">
      <w:pPr>
        <w:spacing w:after="1" w:line="256" w:lineRule="auto"/>
        <w:ind w:left="-5" w:hanging="10"/>
        <w:rPr>
          <w:rFonts w:ascii="Arial" w:hAnsi="Arial" w:cs="Arial"/>
          <w:b/>
          <w:sz w:val="24"/>
          <w:szCs w:val="24"/>
          <w:u w:val="single" w:color="000000"/>
        </w:rPr>
      </w:pPr>
    </w:p>
    <w:p w:rsidRPr="00CE6EBD" w:rsidR="00F0330E" w:rsidP="00F0330E" w:rsidRDefault="00F0330E" w14:paraId="43DC620A" w14:textId="77777777">
      <w:pPr>
        <w:spacing w:after="0" w:line="240" w:lineRule="auto"/>
        <w:textAlignment w:val="baseline"/>
        <w:rPr>
          <w:rFonts w:ascii="Arial" w:hAnsi="Arial" w:eastAsia="Times New Roman" w:cs="Arial"/>
          <w:sz w:val="24"/>
          <w:szCs w:val="24"/>
          <w:lang w:eastAsia="en-GB"/>
        </w:rPr>
      </w:pPr>
      <w:r>
        <w:rPr>
          <w:rFonts w:ascii="Arial" w:hAnsi="Arial" w:eastAsia="Times New Roman" w:cs="Arial"/>
          <w:b/>
          <w:bCs/>
          <w:sz w:val="24"/>
          <w:szCs w:val="24"/>
          <w:lang w:eastAsia="en-GB"/>
        </w:rPr>
        <w:t>Executive</w:t>
      </w:r>
      <w:r w:rsidRPr="00CE6EBD">
        <w:rPr>
          <w:rFonts w:ascii="Arial" w:hAnsi="Arial" w:eastAsia="Times New Roman" w:cs="Arial"/>
          <w:b/>
          <w:bCs/>
          <w:sz w:val="24"/>
          <w:szCs w:val="24"/>
          <w:lang w:eastAsia="en-GB"/>
        </w:rPr>
        <w:t xml:space="preserve"> </w:t>
      </w:r>
      <w:r w:rsidRPr="00052C4D">
        <w:rPr>
          <w:rFonts w:ascii="Arial" w:hAnsi="Arial" w:eastAsia="Times New Roman" w:cs="Arial"/>
          <w:b/>
          <w:bCs/>
          <w:sz w:val="24"/>
          <w:szCs w:val="24"/>
          <w:lang w:eastAsia="en-GB"/>
        </w:rPr>
        <w:t>s</w:t>
      </w:r>
      <w:r w:rsidRPr="00CE6EBD">
        <w:rPr>
          <w:rFonts w:ascii="Arial" w:hAnsi="Arial" w:eastAsia="Times New Roman" w:cs="Arial"/>
          <w:b/>
          <w:bCs/>
          <w:sz w:val="24"/>
          <w:szCs w:val="24"/>
          <w:lang w:eastAsia="en-GB"/>
        </w:rPr>
        <w:t>ummary:</w:t>
      </w:r>
      <w:r w:rsidRPr="00CE6EBD">
        <w:rPr>
          <w:rFonts w:ascii="Arial" w:hAnsi="Arial" w:eastAsia="Times New Roman" w:cs="Arial"/>
          <w:sz w:val="24"/>
          <w:szCs w:val="24"/>
          <w:lang w:eastAsia="en-GB"/>
        </w:rPr>
        <w:t> </w:t>
      </w:r>
    </w:p>
    <w:p w:rsidRPr="00052C4D" w:rsidR="00F0330E" w:rsidP="00F0330E" w:rsidRDefault="00F0330E" w14:paraId="78AA01C8" w14:textId="77777777">
      <w:pPr>
        <w:spacing w:after="1" w:line="256" w:lineRule="auto"/>
        <w:ind w:left="-5" w:hanging="10"/>
        <w:rPr>
          <w:rFonts w:ascii="Arial" w:hAnsi="Arial" w:cs="Arial"/>
          <w:b/>
          <w:sz w:val="24"/>
          <w:szCs w:val="24"/>
          <w:u w:val="single" w:color="000000"/>
        </w:rPr>
      </w:pPr>
    </w:p>
    <w:p w:rsidR="0069146F" w:rsidP="0069146F" w:rsidRDefault="00FA2987" w14:paraId="69B10D24" w14:textId="092E9B1E">
      <w:pPr>
        <w:rPr>
          <w:rFonts w:ascii="Arial" w:hAnsi="Arial" w:cs="Arial"/>
        </w:rPr>
      </w:pPr>
      <w:r w:rsidRPr="75912E12">
        <w:rPr>
          <w:rFonts w:ascii="Arial" w:hAnsi="Arial" w:cs="Arial"/>
        </w:rPr>
        <w:t>During this lesson</w:t>
      </w:r>
      <w:r w:rsidRPr="75912E12" w:rsidR="0069146F">
        <w:rPr>
          <w:rFonts w:ascii="Arial" w:hAnsi="Arial" w:cs="Arial"/>
        </w:rPr>
        <w:t xml:space="preserve"> </w:t>
      </w:r>
      <w:r w:rsidRPr="75912E12" w:rsidR="000B03D6">
        <w:rPr>
          <w:rFonts w:ascii="Arial" w:hAnsi="Arial" w:cs="Arial"/>
        </w:rPr>
        <w:t>participant</w:t>
      </w:r>
      <w:r w:rsidRPr="75912E12">
        <w:rPr>
          <w:rFonts w:ascii="Arial" w:hAnsi="Arial" w:cs="Arial"/>
        </w:rPr>
        <w:t>s</w:t>
      </w:r>
      <w:r w:rsidRPr="75912E12" w:rsidR="0069146F">
        <w:rPr>
          <w:rFonts w:ascii="Arial" w:hAnsi="Arial" w:cs="Arial"/>
        </w:rPr>
        <w:t xml:space="preserve"> will </w:t>
      </w:r>
      <w:r w:rsidRPr="75912E12">
        <w:rPr>
          <w:rFonts w:ascii="Arial" w:hAnsi="Arial" w:cs="Arial"/>
        </w:rPr>
        <w:t>investigate the</w:t>
      </w:r>
      <w:r w:rsidRPr="75912E12" w:rsidR="0069146F">
        <w:rPr>
          <w:rFonts w:ascii="Arial" w:hAnsi="Arial" w:cs="Arial"/>
        </w:rPr>
        <w:t xml:space="preserve"> calculat</w:t>
      </w:r>
      <w:r w:rsidRPr="75912E12">
        <w:rPr>
          <w:rFonts w:ascii="Arial" w:hAnsi="Arial" w:cs="Arial"/>
        </w:rPr>
        <w:t>ion</w:t>
      </w:r>
      <w:r w:rsidRPr="75912E12" w:rsidR="00046141">
        <w:rPr>
          <w:rFonts w:ascii="Arial" w:hAnsi="Arial" w:cs="Arial"/>
        </w:rPr>
        <w:t xml:space="preserve"> of</w:t>
      </w:r>
      <w:r w:rsidRPr="75912E12" w:rsidR="0069146F">
        <w:rPr>
          <w:rFonts w:ascii="Arial" w:hAnsi="Arial" w:cs="Arial"/>
        </w:rPr>
        <w:t xml:space="preserve"> the Net Explosive Quantity (NEQ) of any </w:t>
      </w:r>
      <w:proofErr w:type="gramStart"/>
      <w:r w:rsidRPr="75912E12" w:rsidR="0069146F">
        <w:rPr>
          <w:rFonts w:ascii="Arial" w:hAnsi="Arial" w:cs="Arial"/>
        </w:rPr>
        <w:t>particular item</w:t>
      </w:r>
      <w:proofErr w:type="gramEnd"/>
      <w:r w:rsidRPr="75912E12" w:rsidR="0069146F">
        <w:rPr>
          <w:rFonts w:ascii="Arial" w:hAnsi="Arial" w:cs="Arial"/>
        </w:rPr>
        <w:t xml:space="preserve"> of ammunition or explosive item. This will allow the </w:t>
      </w:r>
      <w:r w:rsidRPr="75912E12" w:rsidR="000B03D6">
        <w:rPr>
          <w:rFonts w:ascii="Arial" w:hAnsi="Arial" w:cs="Arial"/>
        </w:rPr>
        <w:t>participant</w:t>
      </w:r>
      <w:r w:rsidRPr="75912E12" w:rsidR="0069146F">
        <w:rPr>
          <w:rFonts w:ascii="Arial" w:hAnsi="Arial" w:cs="Arial"/>
        </w:rPr>
        <w:t xml:space="preserve"> to calculate the complete explosive quantity in an ammunition stack, store or means of transport in preparation for any subsequent Explosive Risk Assessment.</w:t>
      </w:r>
    </w:p>
    <w:p w:rsidRPr="0069146F" w:rsidR="00DF5491" w:rsidP="0069146F" w:rsidRDefault="00DF5491" w14:paraId="6E93F044" w14:textId="77777777">
      <w:pPr>
        <w:rPr>
          <w:rFonts w:ascii="Arial" w:hAnsi="Arial" w:cs="Arial"/>
        </w:rPr>
      </w:pPr>
    </w:p>
    <w:p w:rsidRPr="00052C4D" w:rsidR="00F0330E" w:rsidP="00F0330E" w:rsidRDefault="00F0330E" w14:paraId="46633B90" w14:textId="77777777">
      <w:pPr>
        <w:rPr>
          <w:rFonts w:ascii="Arial" w:hAnsi="Arial" w:cs="Arial"/>
          <w:sz w:val="24"/>
          <w:szCs w:val="24"/>
        </w:rPr>
      </w:pPr>
      <w:r w:rsidRPr="00052C4D">
        <w:rPr>
          <w:rFonts w:ascii="Arial" w:hAnsi="Arial" w:eastAsia="Times New Roman" w:cs="Arial"/>
          <w:b/>
          <w:bCs/>
          <w:sz w:val="24"/>
          <w:szCs w:val="24"/>
          <w:lang w:eastAsia="en-GB"/>
        </w:rPr>
        <w:t>S</w:t>
      </w:r>
      <w:r w:rsidRPr="00AF0F91">
        <w:rPr>
          <w:rFonts w:ascii="Arial" w:hAnsi="Arial" w:eastAsia="Times New Roman" w:cs="Arial"/>
          <w:b/>
          <w:bCs/>
          <w:sz w:val="24"/>
          <w:szCs w:val="24"/>
          <w:lang w:eastAsia="en-GB"/>
        </w:rPr>
        <w:t>etup</w:t>
      </w:r>
      <w:r>
        <w:rPr>
          <w:rFonts w:ascii="Arial" w:hAnsi="Arial" w:eastAsia="Times New Roman" w:cs="Arial"/>
          <w:b/>
          <w:bCs/>
          <w:sz w:val="24"/>
          <w:szCs w:val="24"/>
          <w:lang w:eastAsia="en-GB"/>
        </w:rPr>
        <w:t>:</w:t>
      </w:r>
    </w:p>
    <w:p w:rsidRPr="00ED6D15" w:rsidR="00F0330E" w:rsidP="00ED6D15" w:rsidRDefault="00F75F32" w14:paraId="67F0DCDA" w14:textId="6877889A">
      <w:pPr>
        <w:spacing w:after="1" w:line="256" w:lineRule="auto"/>
        <w:rPr>
          <w:rFonts w:ascii="Arial" w:hAnsi="Arial" w:cs="Arial"/>
          <w:color w:val="000000" w:themeColor="text1"/>
        </w:rPr>
      </w:pPr>
      <w:r w:rsidRPr="3C990E69">
        <w:rPr>
          <w:rFonts w:ascii="Arial" w:hAnsi="Arial" w:cs="Arial"/>
          <w:color w:val="000000" w:themeColor="text1"/>
        </w:rPr>
        <w:t xml:space="preserve">Stages 1 &amp; 2 will be completed with the </w:t>
      </w:r>
      <w:r w:rsidR="000B03D6">
        <w:rPr>
          <w:rFonts w:ascii="Arial" w:hAnsi="Arial" w:cs="Arial"/>
          <w:color w:val="000000" w:themeColor="text1"/>
        </w:rPr>
        <w:t>participant</w:t>
      </w:r>
      <w:r w:rsidRPr="3C990E69">
        <w:rPr>
          <w:rFonts w:ascii="Arial" w:hAnsi="Arial" w:cs="Arial"/>
          <w:color w:val="000000" w:themeColor="text1"/>
        </w:rPr>
        <w:t>s as a single collective</w:t>
      </w:r>
      <w:r w:rsidRPr="3C990E69" w:rsidR="007A2C87">
        <w:rPr>
          <w:rFonts w:ascii="Arial" w:hAnsi="Arial" w:cs="Arial"/>
          <w:color w:val="000000" w:themeColor="text1"/>
        </w:rPr>
        <w:t xml:space="preserve">.  Stage 3 will be conducted in small groups (6-8 </w:t>
      </w:r>
      <w:r w:rsidR="000B03D6">
        <w:rPr>
          <w:rFonts w:ascii="Arial" w:hAnsi="Arial" w:cs="Arial"/>
          <w:color w:val="000000" w:themeColor="text1"/>
        </w:rPr>
        <w:t>participant</w:t>
      </w:r>
      <w:r w:rsidRPr="3C990E69" w:rsidR="007A2C87">
        <w:rPr>
          <w:rFonts w:ascii="Arial" w:hAnsi="Arial" w:cs="Arial"/>
          <w:color w:val="000000" w:themeColor="text1"/>
        </w:rPr>
        <w:t>s)</w:t>
      </w:r>
      <w:r w:rsidRPr="3C990E69" w:rsidR="2A8528FD">
        <w:rPr>
          <w:rFonts w:ascii="Arial" w:hAnsi="Arial" w:cs="Arial"/>
          <w:color w:val="000000" w:themeColor="text1"/>
        </w:rPr>
        <w:t>,</w:t>
      </w:r>
      <w:r w:rsidRPr="3C990E69" w:rsidR="007A2C87">
        <w:rPr>
          <w:rFonts w:ascii="Arial" w:hAnsi="Arial" w:cs="Arial"/>
          <w:color w:val="000000" w:themeColor="text1"/>
        </w:rPr>
        <w:t xml:space="preserve"> each </w:t>
      </w:r>
      <w:r w:rsidRPr="3C990E69" w:rsidR="00ED6D15">
        <w:rPr>
          <w:rFonts w:ascii="Arial" w:hAnsi="Arial" w:cs="Arial"/>
          <w:color w:val="000000" w:themeColor="text1"/>
        </w:rPr>
        <w:t>working to a specific instructor.</w:t>
      </w:r>
    </w:p>
    <w:p w:rsidR="00F0330E" w:rsidP="00F0330E" w:rsidRDefault="00F0330E" w14:paraId="1E55735C" w14:textId="77777777">
      <w:pPr>
        <w:rPr>
          <w:rFonts w:ascii="Arial" w:hAnsi="Arial" w:cs="Arial"/>
          <w:sz w:val="24"/>
          <w:szCs w:val="24"/>
        </w:rPr>
      </w:pPr>
    </w:p>
    <w:p w:rsidR="00F0330E" w:rsidP="00046141" w:rsidRDefault="00F0330E" w14:paraId="189BC48E" w14:textId="663B1288">
      <w:pPr>
        <w:rPr>
          <w:rFonts w:ascii="Arial" w:hAnsi="Arial" w:eastAsia="Times New Roman" w:cs="Arial"/>
          <w:b/>
          <w:bCs/>
          <w:sz w:val="24"/>
          <w:szCs w:val="24"/>
          <w:lang w:eastAsia="en-GB"/>
        </w:rPr>
      </w:pPr>
      <w:r w:rsidRPr="00AF0F91">
        <w:rPr>
          <w:rFonts w:ascii="Arial" w:hAnsi="Arial" w:eastAsia="Times New Roman" w:cs="Arial"/>
          <w:b/>
          <w:bCs/>
          <w:sz w:val="24"/>
          <w:szCs w:val="24"/>
          <w:lang w:eastAsia="en-GB"/>
        </w:rPr>
        <w:t>Conduct</w:t>
      </w:r>
      <w:r>
        <w:rPr>
          <w:rFonts w:ascii="Arial" w:hAnsi="Arial" w:eastAsia="Times New Roman" w:cs="Arial"/>
          <w:b/>
          <w:bCs/>
          <w:sz w:val="24"/>
          <w:szCs w:val="24"/>
          <w:lang w:eastAsia="en-GB"/>
        </w:rPr>
        <w:t>:</w:t>
      </w:r>
    </w:p>
    <w:p w:rsidRPr="00046141" w:rsidR="00046141" w:rsidP="00046141" w:rsidRDefault="00046141" w14:paraId="0342E3AC" w14:textId="77777777">
      <w:pPr>
        <w:rPr>
          <w:rFonts w:ascii="Arial" w:hAnsi="Arial" w:eastAsia="Times New Roman" w:cs="Arial"/>
          <w:b/>
          <w:bCs/>
          <w:sz w:val="24"/>
          <w:szCs w:val="24"/>
          <w:lang w:eastAsia="en-GB"/>
        </w:rPr>
      </w:pPr>
    </w:p>
    <w:p w:rsidR="72256409" w:rsidP="78A1FD3D" w:rsidRDefault="72256409" w14:paraId="05BF5275" w14:textId="159915DE">
      <w:pPr>
        <w:rPr>
          <w:rFonts w:ascii="Arial" w:hAnsi="Arial" w:eastAsia="Arial" w:cs="Arial"/>
          <w:b/>
          <w:bCs/>
          <w:color w:val="000000" w:themeColor="text1"/>
        </w:rPr>
      </w:pPr>
      <w:r w:rsidRPr="78A1FD3D">
        <w:rPr>
          <w:rFonts w:ascii="Arial" w:hAnsi="Arial" w:eastAsia="Arial" w:cs="Arial"/>
          <w:b/>
          <w:bCs/>
          <w:color w:val="000000" w:themeColor="text1"/>
        </w:rPr>
        <w:t xml:space="preserve">Phase 1. Introduction (Time allocation - </w:t>
      </w:r>
      <w:r w:rsidR="00FF2328">
        <w:rPr>
          <w:rFonts w:ascii="Arial" w:hAnsi="Arial" w:eastAsia="Arial" w:cs="Arial"/>
          <w:b/>
          <w:bCs/>
          <w:color w:val="000000" w:themeColor="text1"/>
        </w:rPr>
        <w:t>15</w:t>
      </w:r>
      <w:r w:rsidRPr="78A1FD3D" w:rsidR="00376C55">
        <w:rPr>
          <w:rFonts w:ascii="Arial" w:hAnsi="Arial" w:eastAsia="Arial" w:cs="Arial"/>
          <w:b/>
          <w:bCs/>
          <w:color w:val="000000" w:themeColor="text1"/>
        </w:rPr>
        <w:t xml:space="preserve"> </w:t>
      </w:r>
      <w:r w:rsidRPr="78A1FD3D">
        <w:rPr>
          <w:rFonts w:ascii="Arial" w:hAnsi="Arial" w:eastAsia="Arial" w:cs="Arial"/>
          <w:b/>
          <w:bCs/>
          <w:color w:val="000000" w:themeColor="text1"/>
        </w:rPr>
        <w:t>min)</w:t>
      </w:r>
    </w:p>
    <w:p w:rsidR="72256409" w:rsidP="3C990E69" w:rsidRDefault="72256409" w14:paraId="11820548" w14:textId="5BC63FC4">
      <w:pPr>
        <w:pStyle w:val="ListParagraph"/>
        <w:numPr>
          <w:ilvl w:val="0"/>
          <w:numId w:val="4"/>
        </w:numPr>
        <w:rPr>
          <w:rFonts w:eastAsiaTheme="minorEastAsia"/>
          <w:color w:val="000000" w:themeColor="text1"/>
        </w:rPr>
      </w:pPr>
      <w:r w:rsidRPr="3C990E69">
        <w:rPr>
          <w:rFonts w:ascii="Arial" w:hAnsi="Arial" w:eastAsia="Arial" w:cs="Arial"/>
          <w:color w:val="000000" w:themeColor="text1"/>
        </w:rPr>
        <w:t>Introduce the objectives of the lesson</w:t>
      </w:r>
      <w:r w:rsidRPr="3C990E69" w:rsidR="70699499">
        <w:rPr>
          <w:rFonts w:ascii="Arial" w:hAnsi="Arial" w:eastAsia="Arial" w:cs="Arial"/>
          <w:color w:val="000000" w:themeColor="text1"/>
        </w:rPr>
        <w:t>.</w:t>
      </w:r>
    </w:p>
    <w:p w:rsidR="7C9F6688" w:rsidP="2C21DA04" w:rsidRDefault="7C9F6688" w14:paraId="4FACD2F1" w14:textId="554C9DDD">
      <w:pPr>
        <w:pStyle w:val="ListParagraph"/>
        <w:numPr>
          <w:ilvl w:val="0"/>
          <w:numId w:val="4"/>
        </w:numPr>
        <w:rPr>
          <w:rFonts w:eastAsiaTheme="minorEastAsia"/>
          <w:color w:val="000000" w:themeColor="text1"/>
        </w:rPr>
      </w:pPr>
      <w:r w:rsidRPr="2C21DA04">
        <w:rPr>
          <w:rFonts w:ascii="Arial" w:hAnsi="Arial" w:eastAsia="Arial" w:cs="Arial"/>
          <w:color w:val="000000" w:themeColor="text1"/>
        </w:rPr>
        <w:t>Briefly</w:t>
      </w:r>
      <w:r w:rsidRPr="2C21DA04" w:rsidR="09C61A25">
        <w:rPr>
          <w:rFonts w:ascii="Arial" w:hAnsi="Arial" w:eastAsia="Arial" w:cs="Arial"/>
          <w:color w:val="000000" w:themeColor="text1"/>
        </w:rPr>
        <w:t xml:space="preserve"> revise the Theory of </w:t>
      </w:r>
      <w:r w:rsidRPr="2C21DA04" w:rsidR="78E1FC7E">
        <w:rPr>
          <w:rFonts w:ascii="Arial" w:hAnsi="Arial" w:eastAsia="Arial" w:cs="Arial"/>
          <w:color w:val="000000" w:themeColor="text1"/>
        </w:rPr>
        <w:t>Explosives</w:t>
      </w:r>
      <w:r w:rsidRPr="2C21DA04" w:rsidR="1F8C97FF">
        <w:rPr>
          <w:rFonts w:ascii="Arial" w:hAnsi="Arial" w:eastAsia="Arial" w:cs="Arial"/>
          <w:color w:val="000000" w:themeColor="text1"/>
        </w:rPr>
        <w:t xml:space="preserve"> </w:t>
      </w:r>
      <w:r w:rsidRPr="2C21DA04" w:rsidR="09C61A25">
        <w:rPr>
          <w:rFonts w:ascii="Arial" w:hAnsi="Arial" w:eastAsia="Arial" w:cs="Arial"/>
          <w:color w:val="000000" w:themeColor="text1"/>
        </w:rPr>
        <w:t>c</w:t>
      </w:r>
      <w:r w:rsidRPr="2C21DA04" w:rsidR="40A27DDA">
        <w:rPr>
          <w:rFonts w:ascii="Arial" w:hAnsi="Arial" w:eastAsia="Arial" w:cs="Arial"/>
          <w:color w:val="000000" w:themeColor="text1"/>
        </w:rPr>
        <w:t>overing</w:t>
      </w:r>
      <w:r w:rsidRPr="2C21DA04" w:rsidR="09C61A25">
        <w:rPr>
          <w:rFonts w:ascii="Arial" w:hAnsi="Arial" w:eastAsia="Arial" w:cs="Arial"/>
          <w:color w:val="000000" w:themeColor="text1"/>
        </w:rPr>
        <w:t xml:space="preserve"> the diff</w:t>
      </w:r>
      <w:r w:rsidRPr="2C21DA04" w:rsidR="281F56E6">
        <w:rPr>
          <w:rFonts w:ascii="Arial" w:hAnsi="Arial" w:eastAsia="Arial" w:cs="Arial"/>
          <w:color w:val="000000" w:themeColor="text1"/>
        </w:rPr>
        <w:t>erences</w:t>
      </w:r>
      <w:r w:rsidRPr="2C21DA04" w:rsidR="09C61A25">
        <w:rPr>
          <w:rFonts w:ascii="Arial" w:hAnsi="Arial" w:eastAsia="Arial" w:cs="Arial"/>
          <w:color w:val="000000" w:themeColor="text1"/>
        </w:rPr>
        <w:t xml:space="preserve"> in </w:t>
      </w:r>
      <w:r w:rsidRPr="2C21DA04" w:rsidR="277ED1D0">
        <w:rPr>
          <w:rFonts w:ascii="Arial" w:hAnsi="Arial" w:eastAsia="Arial" w:cs="Arial"/>
          <w:color w:val="000000" w:themeColor="text1"/>
        </w:rPr>
        <w:t>primary</w:t>
      </w:r>
      <w:r w:rsidRPr="2C21DA04" w:rsidR="09C61A25">
        <w:rPr>
          <w:rFonts w:ascii="Arial" w:hAnsi="Arial" w:eastAsia="Arial" w:cs="Arial"/>
          <w:color w:val="000000" w:themeColor="text1"/>
        </w:rPr>
        <w:t xml:space="preserve"> and </w:t>
      </w:r>
      <w:r w:rsidRPr="2C21DA04" w:rsidR="6AEBA749">
        <w:rPr>
          <w:rFonts w:ascii="Arial" w:hAnsi="Arial" w:eastAsia="Arial" w:cs="Arial"/>
          <w:color w:val="000000" w:themeColor="text1"/>
        </w:rPr>
        <w:t>secondary</w:t>
      </w:r>
      <w:r w:rsidRPr="2C21DA04" w:rsidR="09C61A25">
        <w:rPr>
          <w:rFonts w:ascii="Arial" w:hAnsi="Arial" w:eastAsia="Arial" w:cs="Arial"/>
          <w:color w:val="000000" w:themeColor="text1"/>
        </w:rPr>
        <w:t xml:space="preserve"> </w:t>
      </w:r>
      <w:r w:rsidRPr="2C21DA04" w:rsidR="3DFE94C9">
        <w:rPr>
          <w:rFonts w:ascii="Arial" w:hAnsi="Arial" w:eastAsia="Arial" w:cs="Arial"/>
          <w:color w:val="000000" w:themeColor="text1"/>
        </w:rPr>
        <w:t>explosives</w:t>
      </w:r>
      <w:r w:rsidRPr="2C21DA04" w:rsidR="3CEB8D0D">
        <w:rPr>
          <w:rFonts w:ascii="Arial" w:hAnsi="Arial" w:eastAsia="Arial" w:cs="Arial"/>
          <w:color w:val="000000" w:themeColor="text1"/>
        </w:rPr>
        <w:t xml:space="preserve"> as well as</w:t>
      </w:r>
      <w:r w:rsidRPr="2C21DA04" w:rsidR="09C61A25">
        <w:rPr>
          <w:rFonts w:ascii="Arial" w:hAnsi="Arial" w:eastAsia="Arial" w:cs="Arial"/>
          <w:color w:val="000000" w:themeColor="text1"/>
        </w:rPr>
        <w:t xml:space="preserve"> propellants and p</w:t>
      </w:r>
      <w:r w:rsidRPr="2C21DA04" w:rsidR="44128B35">
        <w:rPr>
          <w:rFonts w:ascii="Arial" w:hAnsi="Arial" w:eastAsia="Arial" w:cs="Arial"/>
          <w:color w:val="000000" w:themeColor="text1"/>
        </w:rPr>
        <w:t>yrotechnics</w:t>
      </w:r>
      <w:r w:rsidRPr="2C21DA04" w:rsidR="09C61A25">
        <w:rPr>
          <w:rFonts w:ascii="Arial" w:hAnsi="Arial" w:eastAsia="Arial" w:cs="Arial"/>
          <w:color w:val="000000" w:themeColor="text1"/>
        </w:rPr>
        <w:t>.</w:t>
      </w:r>
    </w:p>
    <w:p w:rsidR="72256409" w:rsidP="2C21DA04" w:rsidRDefault="72256409" w14:paraId="752F8CF4" w14:textId="4646A62E">
      <w:pPr>
        <w:pStyle w:val="ListParagraph"/>
        <w:numPr>
          <w:ilvl w:val="0"/>
          <w:numId w:val="4"/>
        </w:numPr>
        <w:rPr>
          <w:rFonts w:eastAsiaTheme="minorEastAsia"/>
        </w:rPr>
      </w:pPr>
      <w:r w:rsidRPr="2C21DA04">
        <w:rPr>
          <w:rFonts w:ascii="Arial" w:hAnsi="Arial" w:eastAsia="Arial" w:cs="Arial"/>
        </w:rPr>
        <w:t>Discuss the</w:t>
      </w:r>
      <w:r w:rsidRPr="2C21DA04" w:rsidR="0D0081E4">
        <w:rPr>
          <w:rFonts w:ascii="Arial" w:hAnsi="Arial" w:eastAsia="Arial" w:cs="Arial"/>
        </w:rPr>
        <w:t xml:space="preserve"> impact of </w:t>
      </w:r>
      <w:r w:rsidRPr="2C21DA04" w:rsidR="4033B530">
        <w:rPr>
          <w:rFonts w:ascii="Arial" w:hAnsi="Arial" w:eastAsia="Arial" w:cs="Arial"/>
        </w:rPr>
        <w:t>explosive</w:t>
      </w:r>
      <w:r w:rsidRPr="2C21DA04" w:rsidR="0D0081E4">
        <w:rPr>
          <w:rFonts w:ascii="Arial" w:hAnsi="Arial" w:eastAsia="Arial" w:cs="Arial"/>
        </w:rPr>
        <w:t xml:space="preserve"> material </w:t>
      </w:r>
      <w:r w:rsidRPr="2C21DA04" w:rsidR="355AB71A">
        <w:rPr>
          <w:rFonts w:ascii="Arial" w:hAnsi="Arial" w:eastAsia="Arial" w:cs="Arial"/>
        </w:rPr>
        <w:t>inadvertently</w:t>
      </w:r>
      <w:r w:rsidRPr="2C21DA04" w:rsidR="612828B8">
        <w:rPr>
          <w:rFonts w:ascii="Arial" w:hAnsi="Arial" w:eastAsia="Arial" w:cs="Arial"/>
        </w:rPr>
        <w:t xml:space="preserve"> </w:t>
      </w:r>
      <w:r w:rsidRPr="2C21DA04" w:rsidR="5B946F70">
        <w:rPr>
          <w:rFonts w:ascii="Arial" w:hAnsi="Arial" w:eastAsia="Arial" w:cs="Arial"/>
        </w:rPr>
        <w:t>igniting</w:t>
      </w:r>
      <w:r w:rsidRPr="2C21DA04" w:rsidR="0D0081E4">
        <w:rPr>
          <w:rFonts w:ascii="Arial" w:hAnsi="Arial" w:eastAsia="Arial" w:cs="Arial"/>
        </w:rPr>
        <w:t xml:space="preserve"> or </w:t>
      </w:r>
      <w:r w:rsidRPr="2C21DA04" w:rsidR="09B255BD">
        <w:rPr>
          <w:rFonts w:ascii="Arial" w:hAnsi="Arial" w:eastAsia="Arial" w:cs="Arial"/>
        </w:rPr>
        <w:t>detonating</w:t>
      </w:r>
      <w:r w:rsidRPr="2C21DA04" w:rsidR="0D0081E4">
        <w:rPr>
          <w:rFonts w:ascii="Arial" w:hAnsi="Arial" w:eastAsia="Arial" w:cs="Arial"/>
        </w:rPr>
        <w:t xml:space="preserve">. Write the </w:t>
      </w:r>
      <w:r w:rsidRPr="2C21DA04" w:rsidR="62567B2D">
        <w:rPr>
          <w:rFonts w:ascii="Arial" w:hAnsi="Arial" w:eastAsia="Arial" w:cs="Arial"/>
        </w:rPr>
        <w:t>expected</w:t>
      </w:r>
      <w:r w:rsidRPr="2C21DA04" w:rsidR="0D0081E4">
        <w:rPr>
          <w:rFonts w:ascii="Arial" w:hAnsi="Arial" w:eastAsia="Arial" w:cs="Arial"/>
        </w:rPr>
        <w:t xml:space="preserve"> </w:t>
      </w:r>
      <w:r w:rsidRPr="2C21DA04" w:rsidR="5BC20BA8">
        <w:rPr>
          <w:rFonts w:ascii="Arial" w:hAnsi="Arial" w:eastAsia="Arial" w:cs="Arial"/>
        </w:rPr>
        <w:t>outcomes</w:t>
      </w:r>
      <w:r w:rsidRPr="2C21DA04" w:rsidR="0D0081E4">
        <w:rPr>
          <w:rFonts w:ascii="Arial" w:hAnsi="Arial" w:eastAsia="Arial" w:cs="Arial"/>
        </w:rPr>
        <w:t xml:space="preserve"> on</w:t>
      </w:r>
      <w:r w:rsidRPr="2C21DA04" w:rsidR="26E527DF">
        <w:rPr>
          <w:rFonts w:ascii="Arial" w:hAnsi="Arial" w:eastAsia="Arial" w:cs="Arial"/>
        </w:rPr>
        <w:t xml:space="preserve"> </w:t>
      </w:r>
      <w:r w:rsidRPr="2C21DA04" w:rsidR="0D0081E4">
        <w:rPr>
          <w:rFonts w:ascii="Arial" w:hAnsi="Arial" w:eastAsia="Arial" w:cs="Arial"/>
        </w:rPr>
        <w:t>a flipchart.</w:t>
      </w:r>
    </w:p>
    <w:p w:rsidR="72256409" w:rsidP="78A1FD3D" w:rsidRDefault="72256409" w14:paraId="6BDD1F4E" w14:textId="160E6531">
      <w:pPr>
        <w:spacing w:after="200" w:line="276" w:lineRule="auto"/>
        <w:rPr>
          <w:rFonts w:ascii="Arial" w:hAnsi="Arial" w:eastAsia="Arial" w:cs="Arial"/>
          <w:color w:val="000000" w:themeColor="text1"/>
        </w:rPr>
      </w:pPr>
      <w:r w:rsidRPr="78A1FD3D">
        <w:rPr>
          <w:rFonts w:ascii="Arial" w:hAnsi="Arial" w:eastAsia="Arial" w:cs="Arial"/>
          <w:b/>
          <w:bCs/>
          <w:color w:val="000000" w:themeColor="text1"/>
        </w:rPr>
        <w:t xml:space="preserve">Phase 2. Development </w:t>
      </w:r>
    </w:p>
    <w:p w:rsidR="72256409" w:rsidP="78A1FD3D" w:rsidRDefault="72256409" w14:paraId="6319CA18" w14:textId="40C7D338">
      <w:pPr>
        <w:spacing w:after="200" w:line="276" w:lineRule="auto"/>
        <w:rPr>
          <w:rFonts w:ascii="Arial" w:hAnsi="Arial" w:eastAsia="Arial" w:cs="Arial"/>
          <w:color w:val="000000" w:themeColor="text1"/>
        </w:rPr>
      </w:pPr>
      <w:r w:rsidRPr="78A1FD3D">
        <w:rPr>
          <w:rFonts w:ascii="Arial" w:hAnsi="Arial" w:eastAsia="Arial" w:cs="Arial"/>
          <w:color w:val="000000" w:themeColor="text1"/>
        </w:rPr>
        <w:t xml:space="preserve">Stage 1 (Time allocation </w:t>
      </w:r>
      <w:r w:rsidR="00FF2328">
        <w:rPr>
          <w:rFonts w:ascii="Arial" w:hAnsi="Arial" w:eastAsia="Arial" w:cs="Arial"/>
          <w:color w:val="000000" w:themeColor="text1"/>
        </w:rPr>
        <w:t>25</w:t>
      </w:r>
      <w:r w:rsidRPr="78A1FD3D" w:rsidR="00376C55">
        <w:rPr>
          <w:rFonts w:ascii="Arial" w:hAnsi="Arial" w:eastAsia="Arial" w:cs="Arial"/>
          <w:color w:val="000000" w:themeColor="text1"/>
        </w:rPr>
        <w:t xml:space="preserve"> </w:t>
      </w:r>
      <w:r w:rsidRPr="78A1FD3D">
        <w:rPr>
          <w:rFonts w:ascii="Arial" w:hAnsi="Arial" w:eastAsia="Arial" w:cs="Arial"/>
          <w:color w:val="000000" w:themeColor="text1"/>
        </w:rPr>
        <w:t xml:space="preserve">mins) – </w:t>
      </w:r>
      <w:r w:rsidRPr="78A1FD3D" w:rsidR="35C9A766">
        <w:rPr>
          <w:rFonts w:ascii="Arial" w:hAnsi="Arial" w:eastAsia="Arial" w:cs="Arial"/>
          <w:color w:val="000000" w:themeColor="text1"/>
        </w:rPr>
        <w:t>U</w:t>
      </w:r>
      <w:r w:rsidRPr="78A1FD3D">
        <w:rPr>
          <w:rFonts w:ascii="Arial" w:hAnsi="Arial" w:eastAsia="Arial" w:cs="Arial"/>
          <w:color w:val="000000" w:themeColor="text1"/>
        </w:rPr>
        <w:t>n</w:t>
      </w:r>
      <w:r w:rsidRPr="78A1FD3D" w:rsidR="35C9A766">
        <w:rPr>
          <w:rFonts w:ascii="Arial" w:hAnsi="Arial" w:eastAsia="Arial" w:cs="Arial"/>
          <w:color w:val="000000" w:themeColor="text1"/>
        </w:rPr>
        <w:t xml:space="preserve">derstanding </w:t>
      </w:r>
      <w:r w:rsidRPr="78A1FD3D" w:rsidR="6F092A19">
        <w:rPr>
          <w:rFonts w:ascii="Arial" w:hAnsi="Arial" w:eastAsia="Arial" w:cs="Arial"/>
          <w:color w:val="000000" w:themeColor="text1"/>
        </w:rPr>
        <w:t>N</w:t>
      </w:r>
      <w:r w:rsidRPr="78A1FD3D" w:rsidR="35C9A766">
        <w:rPr>
          <w:rFonts w:ascii="Arial" w:hAnsi="Arial" w:eastAsia="Arial" w:cs="Arial"/>
          <w:color w:val="000000" w:themeColor="text1"/>
        </w:rPr>
        <w:t xml:space="preserve">et </w:t>
      </w:r>
      <w:r w:rsidRPr="78A1FD3D" w:rsidR="6D456467">
        <w:rPr>
          <w:rFonts w:ascii="Arial" w:hAnsi="Arial" w:eastAsia="Arial" w:cs="Arial"/>
          <w:color w:val="000000" w:themeColor="text1"/>
        </w:rPr>
        <w:t>Explosive</w:t>
      </w:r>
      <w:r w:rsidRPr="78A1FD3D" w:rsidR="35C9A766">
        <w:rPr>
          <w:rFonts w:ascii="Arial" w:hAnsi="Arial" w:eastAsia="Arial" w:cs="Arial"/>
          <w:color w:val="000000" w:themeColor="text1"/>
        </w:rPr>
        <w:t xml:space="preserve"> </w:t>
      </w:r>
      <w:r w:rsidRPr="78A1FD3D" w:rsidR="29AD427D">
        <w:rPr>
          <w:rFonts w:ascii="Arial" w:hAnsi="Arial" w:eastAsia="Arial" w:cs="Arial"/>
          <w:color w:val="000000" w:themeColor="text1"/>
        </w:rPr>
        <w:t>Quantity</w:t>
      </w:r>
      <w:r w:rsidRPr="78A1FD3D" w:rsidR="38F5B4D4">
        <w:rPr>
          <w:rFonts w:ascii="Arial" w:hAnsi="Arial" w:eastAsia="Arial" w:cs="Arial"/>
          <w:color w:val="000000" w:themeColor="text1"/>
        </w:rPr>
        <w:t xml:space="preserve"> (NEQ)</w:t>
      </w:r>
    </w:p>
    <w:p w:rsidR="72256409" w:rsidP="2C21DA04" w:rsidRDefault="72256409" w14:paraId="1B00B25E" w14:textId="0CDB0CD6">
      <w:pPr>
        <w:pStyle w:val="ListParagraph"/>
        <w:numPr>
          <w:ilvl w:val="0"/>
          <w:numId w:val="3"/>
        </w:numPr>
        <w:rPr>
          <w:rFonts w:eastAsiaTheme="minorEastAsia"/>
          <w:color w:val="000000" w:themeColor="text1"/>
        </w:rPr>
      </w:pPr>
      <w:r w:rsidRPr="2C21DA04">
        <w:rPr>
          <w:rFonts w:ascii="Arial" w:hAnsi="Arial" w:eastAsia="Arial" w:cs="Arial"/>
          <w:color w:val="000000" w:themeColor="text1"/>
        </w:rPr>
        <w:t xml:space="preserve">Use a flipchart and ask the </w:t>
      </w:r>
      <w:r w:rsidR="000B03D6">
        <w:rPr>
          <w:rFonts w:ascii="Arial" w:hAnsi="Arial" w:eastAsia="Arial" w:cs="Arial"/>
          <w:color w:val="000000" w:themeColor="text1"/>
        </w:rPr>
        <w:t>participant</w:t>
      </w:r>
      <w:r w:rsidRPr="2C21DA04">
        <w:rPr>
          <w:rFonts w:ascii="Arial" w:hAnsi="Arial" w:eastAsia="Arial" w:cs="Arial"/>
          <w:color w:val="000000" w:themeColor="text1"/>
        </w:rPr>
        <w:t xml:space="preserve"> </w:t>
      </w:r>
      <w:r w:rsidRPr="2C21DA04" w:rsidR="6AF4795D">
        <w:rPr>
          <w:rFonts w:ascii="Arial" w:hAnsi="Arial" w:eastAsia="Arial" w:cs="Arial"/>
          <w:color w:val="000000" w:themeColor="text1"/>
        </w:rPr>
        <w:t xml:space="preserve">if they understand what </w:t>
      </w:r>
      <w:r w:rsidRPr="2C21DA04" w:rsidR="26728BF9">
        <w:rPr>
          <w:rFonts w:ascii="Arial" w:hAnsi="Arial" w:eastAsia="Arial" w:cs="Arial"/>
          <w:color w:val="000000" w:themeColor="text1"/>
        </w:rPr>
        <w:t xml:space="preserve">NEQ means and how </w:t>
      </w:r>
      <w:r w:rsidRPr="2C21DA04" w:rsidR="109CA3F4">
        <w:rPr>
          <w:rFonts w:ascii="Arial" w:hAnsi="Arial" w:eastAsia="Arial" w:cs="Arial"/>
          <w:color w:val="000000" w:themeColor="text1"/>
        </w:rPr>
        <w:t xml:space="preserve">it applies to </w:t>
      </w:r>
      <w:r w:rsidRPr="2C21DA04" w:rsidR="664D7032">
        <w:rPr>
          <w:rFonts w:ascii="Arial" w:hAnsi="Arial" w:eastAsia="Arial" w:cs="Arial"/>
          <w:color w:val="000000" w:themeColor="text1"/>
        </w:rPr>
        <w:t>ammunition</w:t>
      </w:r>
      <w:r w:rsidRPr="2C21DA04" w:rsidR="26728BF9">
        <w:rPr>
          <w:rFonts w:ascii="Arial" w:hAnsi="Arial" w:eastAsia="Arial" w:cs="Arial"/>
          <w:color w:val="000000" w:themeColor="text1"/>
        </w:rPr>
        <w:t xml:space="preserve"> and explosives </w:t>
      </w:r>
      <w:r w:rsidRPr="2C21DA04" w:rsidR="40761953">
        <w:rPr>
          <w:rFonts w:ascii="Arial" w:hAnsi="Arial" w:eastAsia="Arial" w:cs="Arial"/>
          <w:color w:val="000000" w:themeColor="text1"/>
        </w:rPr>
        <w:t>storage</w:t>
      </w:r>
      <w:r w:rsidRPr="2C21DA04" w:rsidR="26728BF9">
        <w:rPr>
          <w:rFonts w:ascii="Arial" w:hAnsi="Arial" w:eastAsia="Arial" w:cs="Arial"/>
          <w:color w:val="000000" w:themeColor="text1"/>
        </w:rPr>
        <w:t>.</w:t>
      </w:r>
    </w:p>
    <w:p w:rsidR="26728BF9" w:rsidP="78A1FD3D" w:rsidRDefault="26728BF9" w14:paraId="353B07F5" w14:textId="65943A50">
      <w:pPr>
        <w:pStyle w:val="ListParagraph"/>
        <w:numPr>
          <w:ilvl w:val="0"/>
          <w:numId w:val="3"/>
        </w:numPr>
        <w:rPr>
          <w:color w:val="000000" w:themeColor="text1"/>
        </w:rPr>
      </w:pPr>
      <w:r w:rsidRPr="3C990E69">
        <w:rPr>
          <w:rFonts w:ascii="Arial" w:hAnsi="Arial" w:eastAsia="Arial" w:cs="Arial"/>
          <w:color w:val="000000" w:themeColor="text1"/>
        </w:rPr>
        <w:t xml:space="preserve">Define All Up Weight (AUW) and outline the other markings </w:t>
      </w:r>
      <w:r w:rsidRPr="3C990E69" w:rsidR="3BC4BD77">
        <w:rPr>
          <w:rFonts w:ascii="Arial" w:hAnsi="Arial" w:eastAsia="Arial" w:cs="Arial"/>
          <w:color w:val="000000" w:themeColor="text1"/>
        </w:rPr>
        <w:t xml:space="preserve">that </w:t>
      </w:r>
      <w:r w:rsidRPr="3C990E69">
        <w:rPr>
          <w:rFonts w:ascii="Arial" w:hAnsi="Arial" w:eastAsia="Arial" w:cs="Arial"/>
          <w:color w:val="000000" w:themeColor="text1"/>
        </w:rPr>
        <w:t>indicat</w:t>
      </w:r>
      <w:r w:rsidRPr="3C990E69" w:rsidR="15D1B854">
        <w:rPr>
          <w:rFonts w:ascii="Arial" w:hAnsi="Arial" w:eastAsia="Arial" w:cs="Arial"/>
          <w:color w:val="000000" w:themeColor="text1"/>
        </w:rPr>
        <w:t>e</w:t>
      </w:r>
      <w:r w:rsidRPr="3C990E69">
        <w:rPr>
          <w:rFonts w:ascii="Arial" w:hAnsi="Arial" w:eastAsia="Arial" w:cs="Arial"/>
          <w:color w:val="000000" w:themeColor="text1"/>
        </w:rPr>
        <w:t xml:space="preserve"> </w:t>
      </w:r>
      <w:r w:rsidRPr="3C990E69" w:rsidR="38CC0F09">
        <w:rPr>
          <w:rFonts w:ascii="Arial" w:hAnsi="Arial" w:eastAsia="Arial" w:cs="Arial"/>
          <w:color w:val="000000" w:themeColor="text1"/>
        </w:rPr>
        <w:t>weight</w:t>
      </w:r>
      <w:r w:rsidRPr="3C990E69">
        <w:rPr>
          <w:rFonts w:ascii="Arial" w:hAnsi="Arial" w:eastAsia="Arial" w:cs="Arial"/>
          <w:color w:val="000000" w:themeColor="text1"/>
        </w:rPr>
        <w:t xml:space="preserve"> on </w:t>
      </w:r>
      <w:r w:rsidRPr="3C990E69" w:rsidR="0500F48D">
        <w:rPr>
          <w:rFonts w:ascii="Arial" w:hAnsi="Arial" w:eastAsia="Arial" w:cs="Arial"/>
          <w:color w:val="000000" w:themeColor="text1"/>
        </w:rPr>
        <w:t>ammunition</w:t>
      </w:r>
      <w:r w:rsidRPr="3C990E69">
        <w:rPr>
          <w:rFonts w:ascii="Arial" w:hAnsi="Arial" w:eastAsia="Arial" w:cs="Arial"/>
          <w:color w:val="000000" w:themeColor="text1"/>
        </w:rPr>
        <w:t xml:space="preserve"> </w:t>
      </w:r>
      <w:r w:rsidRPr="3C990E69" w:rsidR="21F0A55A">
        <w:rPr>
          <w:rFonts w:ascii="Arial" w:hAnsi="Arial" w:eastAsia="Arial" w:cs="Arial"/>
          <w:color w:val="000000" w:themeColor="text1"/>
        </w:rPr>
        <w:t>packaging</w:t>
      </w:r>
      <w:r w:rsidR="00756E32">
        <w:rPr>
          <w:rFonts w:ascii="Arial" w:hAnsi="Arial" w:eastAsia="Arial" w:cs="Arial"/>
          <w:color w:val="000000" w:themeColor="text1"/>
        </w:rPr>
        <w:t xml:space="preserve"> (ideally use examples or photos of packaging for this)</w:t>
      </w:r>
      <w:r w:rsidRPr="3C990E69">
        <w:rPr>
          <w:rFonts w:ascii="Arial" w:hAnsi="Arial" w:eastAsia="Arial" w:cs="Arial"/>
          <w:color w:val="000000" w:themeColor="text1"/>
        </w:rPr>
        <w:t>.</w:t>
      </w:r>
      <w:r w:rsidRPr="3C990E69" w:rsidR="2F75A482">
        <w:rPr>
          <w:rFonts w:ascii="Arial" w:hAnsi="Arial" w:eastAsia="Arial" w:cs="Arial"/>
          <w:color w:val="000000" w:themeColor="text1"/>
        </w:rPr>
        <w:t xml:space="preserve"> Distinguish between the</w:t>
      </w:r>
      <w:r w:rsidRPr="3C990E69" w:rsidR="5CF67D00">
        <w:rPr>
          <w:rFonts w:ascii="Arial" w:hAnsi="Arial" w:eastAsia="Arial" w:cs="Arial"/>
          <w:color w:val="000000" w:themeColor="text1"/>
        </w:rPr>
        <w:t xml:space="preserve">se </w:t>
      </w:r>
      <w:r w:rsidRPr="3C990E69" w:rsidR="2F75A482">
        <w:rPr>
          <w:rFonts w:ascii="Arial" w:hAnsi="Arial" w:eastAsia="Arial" w:cs="Arial"/>
          <w:color w:val="000000" w:themeColor="text1"/>
        </w:rPr>
        <w:t>m</w:t>
      </w:r>
      <w:r w:rsidRPr="3C990E69" w:rsidR="53B0F99E">
        <w:rPr>
          <w:rFonts w:ascii="Arial" w:hAnsi="Arial" w:eastAsia="Arial" w:cs="Arial"/>
          <w:color w:val="000000" w:themeColor="text1"/>
        </w:rPr>
        <w:t>arkings</w:t>
      </w:r>
      <w:r w:rsidRPr="3C990E69" w:rsidR="2F75A482">
        <w:rPr>
          <w:rFonts w:ascii="Arial" w:hAnsi="Arial" w:eastAsia="Arial" w:cs="Arial"/>
          <w:color w:val="000000" w:themeColor="text1"/>
        </w:rPr>
        <w:t xml:space="preserve"> for the </w:t>
      </w:r>
      <w:r w:rsidR="000B03D6">
        <w:rPr>
          <w:rFonts w:ascii="Arial" w:hAnsi="Arial" w:eastAsia="Arial" w:cs="Arial"/>
          <w:color w:val="000000" w:themeColor="text1"/>
        </w:rPr>
        <w:t>participant</w:t>
      </w:r>
      <w:r w:rsidRPr="3C990E69" w:rsidR="2F75A482">
        <w:rPr>
          <w:rFonts w:ascii="Arial" w:hAnsi="Arial" w:eastAsia="Arial" w:cs="Arial"/>
          <w:color w:val="000000" w:themeColor="text1"/>
        </w:rPr>
        <w:t>s.</w:t>
      </w:r>
    </w:p>
    <w:p w:rsidR="59B19C8C" w:rsidP="78A1FD3D" w:rsidRDefault="59B19C8C" w14:paraId="70385626" w14:textId="7FCDB432">
      <w:pPr>
        <w:pStyle w:val="ListParagraph"/>
        <w:numPr>
          <w:ilvl w:val="0"/>
          <w:numId w:val="3"/>
        </w:numPr>
        <w:rPr>
          <w:color w:val="000000" w:themeColor="text1"/>
        </w:rPr>
      </w:pPr>
      <w:r w:rsidRPr="78A1FD3D">
        <w:rPr>
          <w:rFonts w:ascii="Arial" w:hAnsi="Arial" w:eastAsia="Arial" w:cs="Arial"/>
          <w:color w:val="000000" w:themeColor="text1"/>
        </w:rPr>
        <w:t>Explain TNT equivalen</w:t>
      </w:r>
      <w:r w:rsidRPr="78A1FD3D" w:rsidR="520B7298">
        <w:rPr>
          <w:rFonts w:ascii="Arial" w:hAnsi="Arial" w:eastAsia="Arial" w:cs="Arial"/>
          <w:color w:val="000000" w:themeColor="text1"/>
        </w:rPr>
        <w:t>ce</w:t>
      </w:r>
      <w:r w:rsidRPr="78A1FD3D">
        <w:rPr>
          <w:rFonts w:ascii="Arial" w:hAnsi="Arial" w:eastAsia="Arial" w:cs="Arial"/>
          <w:color w:val="000000" w:themeColor="text1"/>
        </w:rPr>
        <w:t xml:space="preserve"> and </w:t>
      </w:r>
      <w:r w:rsidRPr="78A1FD3D" w:rsidR="206AE97B">
        <w:rPr>
          <w:rFonts w:ascii="Arial" w:hAnsi="Arial" w:eastAsia="Arial" w:cs="Arial"/>
          <w:color w:val="000000" w:themeColor="text1"/>
        </w:rPr>
        <w:t xml:space="preserve">its </w:t>
      </w:r>
      <w:r w:rsidRPr="78A1FD3D" w:rsidR="4A3EF6BF">
        <w:rPr>
          <w:rFonts w:ascii="Arial" w:hAnsi="Arial" w:eastAsia="Arial" w:cs="Arial"/>
          <w:color w:val="000000" w:themeColor="text1"/>
        </w:rPr>
        <w:t>relevance</w:t>
      </w:r>
      <w:r w:rsidRPr="78A1FD3D" w:rsidR="206AE97B">
        <w:rPr>
          <w:rFonts w:ascii="Arial" w:hAnsi="Arial" w:eastAsia="Arial" w:cs="Arial"/>
          <w:color w:val="000000" w:themeColor="text1"/>
        </w:rPr>
        <w:t xml:space="preserve"> to </w:t>
      </w:r>
      <w:r w:rsidRPr="78A1FD3D" w:rsidR="6A6C9387">
        <w:rPr>
          <w:rFonts w:ascii="Arial" w:hAnsi="Arial" w:eastAsia="Arial" w:cs="Arial"/>
          <w:color w:val="000000" w:themeColor="text1"/>
        </w:rPr>
        <w:t>calculating</w:t>
      </w:r>
      <w:r w:rsidRPr="78A1FD3D" w:rsidR="206AE97B">
        <w:rPr>
          <w:rFonts w:ascii="Arial" w:hAnsi="Arial" w:eastAsia="Arial" w:cs="Arial"/>
          <w:color w:val="000000" w:themeColor="text1"/>
        </w:rPr>
        <w:t xml:space="preserve"> </w:t>
      </w:r>
      <w:r w:rsidRPr="78A1FD3D" w:rsidR="5B67A415">
        <w:rPr>
          <w:rFonts w:ascii="Arial" w:hAnsi="Arial" w:eastAsia="Arial" w:cs="Arial"/>
          <w:color w:val="000000" w:themeColor="text1"/>
        </w:rPr>
        <w:t>the</w:t>
      </w:r>
      <w:r w:rsidRPr="78A1FD3D" w:rsidR="206AE97B">
        <w:rPr>
          <w:rFonts w:ascii="Arial" w:hAnsi="Arial" w:eastAsia="Arial" w:cs="Arial"/>
          <w:color w:val="000000" w:themeColor="text1"/>
        </w:rPr>
        <w:t xml:space="preserve"> NEQ of </w:t>
      </w:r>
      <w:r w:rsidRPr="78A1FD3D" w:rsidR="23F4FDC5">
        <w:rPr>
          <w:rFonts w:ascii="Arial" w:hAnsi="Arial" w:eastAsia="Arial" w:cs="Arial"/>
          <w:color w:val="000000" w:themeColor="text1"/>
        </w:rPr>
        <w:t>ammunition</w:t>
      </w:r>
      <w:r w:rsidRPr="78A1FD3D" w:rsidR="206AE97B">
        <w:rPr>
          <w:rFonts w:ascii="Arial" w:hAnsi="Arial" w:eastAsia="Arial" w:cs="Arial"/>
          <w:color w:val="000000" w:themeColor="text1"/>
        </w:rPr>
        <w:t>.</w:t>
      </w:r>
    </w:p>
    <w:p w:rsidR="59B19C8C" w:rsidP="78A1FD3D" w:rsidRDefault="59B19C8C" w14:paraId="407CCA1F" w14:textId="33DAC294">
      <w:pPr>
        <w:pStyle w:val="ListParagraph"/>
        <w:numPr>
          <w:ilvl w:val="0"/>
          <w:numId w:val="3"/>
        </w:numPr>
        <w:rPr>
          <w:color w:val="000000" w:themeColor="text1"/>
        </w:rPr>
      </w:pPr>
      <w:r w:rsidRPr="78A1FD3D">
        <w:rPr>
          <w:rFonts w:ascii="Arial" w:hAnsi="Arial" w:eastAsia="Arial" w:cs="Arial"/>
          <w:color w:val="000000" w:themeColor="text1"/>
        </w:rPr>
        <w:t>Questi</w:t>
      </w:r>
      <w:r w:rsidRPr="78A1FD3D" w:rsidR="0E16D5A6">
        <w:rPr>
          <w:rFonts w:ascii="Arial" w:hAnsi="Arial" w:eastAsia="Arial" w:cs="Arial"/>
          <w:color w:val="000000" w:themeColor="text1"/>
        </w:rPr>
        <w:t>on</w:t>
      </w:r>
      <w:r w:rsidRPr="78A1FD3D">
        <w:rPr>
          <w:rFonts w:ascii="Arial" w:hAnsi="Arial" w:eastAsia="Arial" w:cs="Arial"/>
          <w:color w:val="000000" w:themeColor="text1"/>
        </w:rPr>
        <w:t xml:space="preserve"> the </w:t>
      </w:r>
      <w:r w:rsidRPr="78A1FD3D" w:rsidR="2FC70AAF">
        <w:rPr>
          <w:rFonts w:ascii="Arial" w:hAnsi="Arial" w:eastAsia="Arial" w:cs="Arial"/>
          <w:color w:val="000000" w:themeColor="text1"/>
        </w:rPr>
        <w:t>class</w:t>
      </w:r>
      <w:r w:rsidRPr="78A1FD3D">
        <w:rPr>
          <w:rFonts w:ascii="Arial" w:hAnsi="Arial" w:eastAsia="Arial" w:cs="Arial"/>
          <w:color w:val="000000" w:themeColor="text1"/>
        </w:rPr>
        <w:t xml:space="preserve"> on how they would de</w:t>
      </w:r>
      <w:r w:rsidRPr="78A1FD3D" w:rsidR="28AFE0FC">
        <w:rPr>
          <w:rFonts w:ascii="Arial" w:hAnsi="Arial" w:eastAsia="Arial" w:cs="Arial"/>
          <w:color w:val="000000" w:themeColor="text1"/>
        </w:rPr>
        <w:t>termine</w:t>
      </w:r>
      <w:r w:rsidRPr="78A1FD3D">
        <w:rPr>
          <w:rFonts w:ascii="Arial" w:hAnsi="Arial" w:eastAsia="Arial" w:cs="Arial"/>
          <w:color w:val="000000" w:themeColor="text1"/>
        </w:rPr>
        <w:t xml:space="preserve"> the NEQ of a single </w:t>
      </w:r>
      <w:r w:rsidRPr="78A1FD3D" w:rsidR="74D8B173">
        <w:rPr>
          <w:rFonts w:ascii="Arial" w:hAnsi="Arial" w:eastAsia="Arial" w:cs="Arial"/>
          <w:color w:val="000000" w:themeColor="text1"/>
        </w:rPr>
        <w:t>ammunition</w:t>
      </w:r>
      <w:r w:rsidRPr="78A1FD3D">
        <w:rPr>
          <w:rFonts w:ascii="Arial" w:hAnsi="Arial" w:eastAsia="Arial" w:cs="Arial"/>
          <w:color w:val="000000" w:themeColor="text1"/>
        </w:rPr>
        <w:t xml:space="preserve"> stack </w:t>
      </w:r>
      <w:proofErr w:type="gramStart"/>
      <w:r w:rsidRPr="78A1FD3D">
        <w:rPr>
          <w:rFonts w:ascii="Arial" w:hAnsi="Arial" w:eastAsia="Arial" w:cs="Arial"/>
          <w:color w:val="000000" w:themeColor="text1"/>
        </w:rPr>
        <w:t>and also</w:t>
      </w:r>
      <w:proofErr w:type="gramEnd"/>
      <w:r w:rsidRPr="78A1FD3D">
        <w:rPr>
          <w:rFonts w:ascii="Arial" w:hAnsi="Arial" w:eastAsia="Arial" w:cs="Arial"/>
          <w:color w:val="000000" w:themeColor="text1"/>
        </w:rPr>
        <w:t xml:space="preserve"> a </w:t>
      </w:r>
      <w:r w:rsidRPr="78A1FD3D" w:rsidR="736A5AC2">
        <w:rPr>
          <w:rFonts w:ascii="Arial" w:hAnsi="Arial" w:eastAsia="Arial" w:cs="Arial"/>
          <w:color w:val="000000" w:themeColor="text1"/>
        </w:rPr>
        <w:t>mixed</w:t>
      </w:r>
      <w:r w:rsidRPr="78A1FD3D">
        <w:rPr>
          <w:rFonts w:ascii="Arial" w:hAnsi="Arial" w:eastAsia="Arial" w:cs="Arial"/>
          <w:color w:val="000000" w:themeColor="text1"/>
        </w:rPr>
        <w:t xml:space="preserve"> ammu</w:t>
      </w:r>
      <w:r w:rsidRPr="78A1FD3D" w:rsidR="12B133F5">
        <w:rPr>
          <w:rFonts w:ascii="Arial" w:hAnsi="Arial" w:eastAsia="Arial" w:cs="Arial"/>
          <w:color w:val="000000" w:themeColor="text1"/>
        </w:rPr>
        <w:t>nition</w:t>
      </w:r>
      <w:r w:rsidRPr="78A1FD3D">
        <w:rPr>
          <w:rFonts w:ascii="Arial" w:hAnsi="Arial" w:eastAsia="Arial" w:cs="Arial"/>
          <w:color w:val="000000" w:themeColor="text1"/>
        </w:rPr>
        <w:t xml:space="preserve"> </w:t>
      </w:r>
      <w:r w:rsidRPr="78A1FD3D" w:rsidR="5CD9B028">
        <w:rPr>
          <w:rFonts w:ascii="Arial" w:hAnsi="Arial" w:eastAsia="Arial" w:cs="Arial"/>
          <w:color w:val="000000" w:themeColor="text1"/>
        </w:rPr>
        <w:t>container</w:t>
      </w:r>
      <w:r w:rsidRPr="78A1FD3D">
        <w:rPr>
          <w:rFonts w:ascii="Arial" w:hAnsi="Arial" w:eastAsia="Arial" w:cs="Arial"/>
          <w:color w:val="000000" w:themeColor="text1"/>
        </w:rPr>
        <w:t>.</w:t>
      </w:r>
    </w:p>
    <w:p w:rsidR="72256409" w:rsidP="78A1FD3D" w:rsidRDefault="72256409" w14:paraId="66F916F9" w14:textId="6F9E565E">
      <w:pPr>
        <w:spacing w:after="200" w:line="276" w:lineRule="auto"/>
        <w:rPr>
          <w:rFonts w:ascii="Arial" w:hAnsi="Arial" w:eastAsia="Arial" w:cs="Arial"/>
          <w:color w:val="000000" w:themeColor="text1"/>
        </w:rPr>
      </w:pPr>
      <w:r w:rsidRPr="78A1FD3D">
        <w:rPr>
          <w:rFonts w:ascii="Arial" w:hAnsi="Arial" w:eastAsia="Arial" w:cs="Arial"/>
          <w:color w:val="000000" w:themeColor="text1"/>
        </w:rPr>
        <w:t xml:space="preserve">Stage 2 (Time allocation </w:t>
      </w:r>
      <w:r w:rsidR="006A66DE">
        <w:rPr>
          <w:rFonts w:ascii="Arial" w:hAnsi="Arial" w:eastAsia="Arial" w:cs="Arial"/>
          <w:color w:val="000000" w:themeColor="text1"/>
        </w:rPr>
        <w:t>20</w:t>
      </w:r>
      <w:r w:rsidRPr="78A1FD3D" w:rsidR="006A66DE">
        <w:rPr>
          <w:rFonts w:ascii="Arial" w:hAnsi="Arial" w:eastAsia="Arial" w:cs="Arial"/>
          <w:color w:val="000000" w:themeColor="text1"/>
        </w:rPr>
        <w:t xml:space="preserve"> </w:t>
      </w:r>
      <w:r w:rsidRPr="78A1FD3D">
        <w:rPr>
          <w:rFonts w:ascii="Arial" w:hAnsi="Arial" w:eastAsia="Arial" w:cs="Arial"/>
          <w:color w:val="000000" w:themeColor="text1"/>
        </w:rPr>
        <w:t xml:space="preserve">mins) – Calculation of </w:t>
      </w:r>
      <w:r w:rsidRPr="78A1FD3D" w:rsidR="22B9AFCB">
        <w:rPr>
          <w:rFonts w:ascii="Arial" w:hAnsi="Arial" w:eastAsia="Arial" w:cs="Arial"/>
          <w:color w:val="000000" w:themeColor="text1"/>
        </w:rPr>
        <w:t>NEQ</w:t>
      </w:r>
    </w:p>
    <w:p w:rsidR="72256409" w:rsidP="3C990E69" w:rsidRDefault="72256409" w14:paraId="1E1B2FC5" w14:textId="70AFB3E7">
      <w:pPr>
        <w:pStyle w:val="ListParagraph"/>
        <w:numPr>
          <w:ilvl w:val="0"/>
          <w:numId w:val="2"/>
        </w:numPr>
        <w:rPr>
          <w:rFonts w:eastAsiaTheme="minorEastAsia"/>
          <w:color w:val="000000" w:themeColor="text1"/>
        </w:rPr>
      </w:pPr>
      <w:r w:rsidRPr="3C990E69">
        <w:rPr>
          <w:rFonts w:ascii="Arial" w:hAnsi="Arial" w:eastAsia="Arial" w:cs="Arial"/>
          <w:color w:val="000000" w:themeColor="text1"/>
        </w:rPr>
        <w:t>Provide an</w:t>
      </w:r>
      <w:r w:rsidRPr="3C990E69" w:rsidR="48033F68">
        <w:rPr>
          <w:rFonts w:ascii="Arial" w:hAnsi="Arial" w:eastAsia="Arial" w:cs="Arial"/>
          <w:color w:val="000000" w:themeColor="text1"/>
        </w:rPr>
        <w:t xml:space="preserve"> example of</w:t>
      </w:r>
      <w:r w:rsidRPr="3C990E69">
        <w:rPr>
          <w:rFonts w:ascii="Arial" w:hAnsi="Arial" w:eastAsia="Arial" w:cs="Arial"/>
          <w:color w:val="000000" w:themeColor="text1"/>
        </w:rPr>
        <w:t xml:space="preserve"> how </w:t>
      </w:r>
      <w:r w:rsidRPr="3C990E69" w:rsidR="04E45EE8">
        <w:rPr>
          <w:rFonts w:ascii="Arial" w:hAnsi="Arial" w:eastAsia="Arial" w:cs="Arial"/>
          <w:color w:val="000000" w:themeColor="text1"/>
        </w:rPr>
        <w:t xml:space="preserve">to calculate </w:t>
      </w:r>
      <w:r w:rsidRPr="3C990E69">
        <w:rPr>
          <w:rFonts w:ascii="Arial" w:hAnsi="Arial" w:eastAsia="Arial" w:cs="Arial"/>
          <w:color w:val="000000" w:themeColor="text1"/>
        </w:rPr>
        <w:t xml:space="preserve">the </w:t>
      </w:r>
      <w:r w:rsidRPr="3C990E69" w:rsidR="122E189B">
        <w:rPr>
          <w:rFonts w:ascii="Arial" w:hAnsi="Arial" w:eastAsia="Arial" w:cs="Arial"/>
          <w:color w:val="000000" w:themeColor="text1"/>
        </w:rPr>
        <w:t xml:space="preserve">NEQ of single </w:t>
      </w:r>
      <w:r w:rsidR="005B6CDB">
        <w:rPr>
          <w:rFonts w:ascii="Arial" w:hAnsi="Arial" w:eastAsia="Arial" w:cs="Arial"/>
          <w:color w:val="000000" w:themeColor="text1"/>
        </w:rPr>
        <w:t>unit of</w:t>
      </w:r>
      <w:r w:rsidRPr="3C990E69">
        <w:rPr>
          <w:rFonts w:ascii="Arial" w:hAnsi="Arial" w:eastAsia="Arial" w:cs="Arial"/>
          <w:color w:val="000000" w:themeColor="text1"/>
        </w:rPr>
        <w:t xml:space="preserve"> ammunition</w:t>
      </w:r>
      <w:r w:rsidRPr="3C990E69" w:rsidR="2952FA54">
        <w:rPr>
          <w:rFonts w:ascii="Arial" w:hAnsi="Arial" w:eastAsia="Arial" w:cs="Arial"/>
          <w:color w:val="000000" w:themeColor="text1"/>
        </w:rPr>
        <w:t xml:space="preserve">, including the use </w:t>
      </w:r>
      <w:r w:rsidRPr="3C990E69" w:rsidR="07EB6839">
        <w:rPr>
          <w:rFonts w:ascii="Arial" w:hAnsi="Arial" w:eastAsia="Arial" w:cs="Arial"/>
          <w:color w:val="000000" w:themeColor="text1"/>
        </w:rPr>
        <w:t>of</w:t>
      </w:r>
      <w:r w:rsidRPr="3C990E69" w:rsidR="2952FA54">
        <w:rPr>
          <w:rFonts w:ascii="Arial" w:hAnsi="Arial" w:eastAsia="Arial" w:cs="Arial"/>
          <w:color w:val="000000" w:themeColor="text1"/>
        </w:rPr>
        <w:t xml:space="preserve"> TNT </w:t>
      </w:r>
      <w:r w:rsidRPr="3C990E69" w:rsidR="05D4432F">
        <w:rPr>
          <w:rFonts w:ascii="Arial" w:hAnsi="Arial" w:eastAsia="Arial" w:cs="Arial"/>
          <w:color w:val="000000" w:themeColor="text1"/>
        </w:rPr>
        <w:t>equivalence</w:t>
      </w:r>
      <w:r w:rsidRPr="3C990E69" w:rsidR="6BF27231">
        <w:rPr>
          <w:rFonts w:ascii="Arial" w:hAnsi="Arial" w:eastAsia="Arial" w:cs="Arial"/>
          <w:color w:val="000000" w:themeColor="text1"/>
        </w:rPr>
        <w:t>.</w:t>
      </w:r>
    </w:p>
    <w:p w:rsidRPr="00E00D96" w:rsidR="2952FA54" w:rsidP="78A1FD3D" w:rsidRDefault="2952FA54" w14:paraId="04BB2421" w14:textId="28644A16">
      <w:pPr>
        <w:pStyle w:val="ListParagraph"/>
        <w:numPr>
          <w:ilvl w:val="0"/>
          <w:numId w:val="2"/>
        </w:numPr>
        <w:rPr>
          <w:color w:val="000000" w:themeColor="text1"/>
        </w:rPr>
      </w:pPr>
      <w:r w:rsidRPr="78A1FD3D">
        <w:rPr>
          <w:rFonts w:ascii="Arial" w:hAnsi="Arial" w:eastAsia="Arial" w:cs="Arial"/>
          <w:color w:val="000000" w:themeColor="text1"/>
        </w:rPr>
        <w:t>Comp</w:t>
      </w:r>
      <w:r w:rsidRPr="78A1FD3D" w:rsidR="091032CC">
        <w:rPr>
          <w:rFonts w:ascii="Arial" w:hAnsi="Arial" w:eastAsia="Arial" w:cs="Arial"/>
          <w:color w:val="000000" w:themeColor="text1"/>
        </w:rPr>
        <w:t>lete</w:t>
      </w:r>
      <w:r w:rsidRPr="78A1FD3D">
        <w:rPr>
          <w:rFonts w:ascii="Arial" w:hAnsi="Arial" w:eastAsia="Arial" w:cs="Arial"/>
          <w:color w:val="000000" w:themeColor="text1"/>
        </w:rPr>
        <w:t xml:space="preserve"> a</w:t>
      </w:r>
      <w:r w:rsidRPr="78A1FD3D" w:rsidR="6FFB9A04">
        <w:rPr>
          <w:rFonts w:ascii="Arial" w:hAnsi="Arial" w:eastAsia="Arial" w:cs="Arial"/>
          <w:color w:val="000000" w:themeColor="text1"/>
        </w:rPr>
        <w:t>n</w:t>
      </w:r>
      <w:r w:rsidRPr="78A1FD3D">
        <w:rPr>
          <w:rFonts w:ascii="Arial" w:hAnsi="Arial" w:eastAsia="Arial" w:cs="Arial"/>
          <w:color w:val="000000" w:themeColor="text1"/>
        </w:rPr>
        <w:t xml:space="preserve"> </w:t>
      </w:r>
      <w:r w:rsidRPr="78A1FD3D" w:rsidR="1FA1BE9F">
        <w:rPr>
          <w:rFonts w:ascii="Arial" w:hAnsi="Arial" w:eastAsia="Arial" w:cs="Arial"/>
          <w:color w:val="000000" w:themeColor="text1"/>
        </w:rPr>
        <w:t>example</w:t>
      </w:r>
      <w:r w:rsidRPr="78A1FD3D">
        <w:rPr>
          <w:rFonts w:ascii="Arial" w:hAnsi="Arial" w:eastAsia="Arial" w:cs="Arial"/>
          <w:color w:val="000000" w:themeColor="text1"/>
        </w:rPr>
        <w:t xml:space="preserve"> NEQ </w:t>
      </w:r>
      <w:r w:rsidRPr="78A1FD3D" w:rsidR="322B7E23">
        <w:rPr>
          <w:rFonts w:ascii="Arial" w:hAnsi="Arial" w:eastAsia="Arial" w:cs="Arial"/>
          <w:color w:val="000000" w:themeColor="text1"/>
        </w:rPr>
        <w:t>calculation</w:t>
      </w:r>
      <w:r w:rsidRPr="78A1FD3D" w:rsidR="0A5A2305">
        <w:rPr>
          <w:rFonts w:ascii="Arial" w:hAnsi="Arial" w:eastAsia="Arial" w:cs="Arial"/>
          <w:color w:val="000000" w:themeColor="text1"/>
        </w:rPr>
        <w:t xml:space="preserve"> </w:t>
      </w:r>
      <w:r w:rsidRPr="78A1FD3D">
        <w:rPr>
          <w:rFonts w:ascii="Arial" w:hAnsi="Arial" w:eastAsia="Arial" w:cs="Arial"/>
          <w:color w:val="000000" w:themeColor="text1"/>
        </w:rPr>
        <w:t xml:space="preserve">for an </w:t>
      </w:r>
      <w:r w:rsidRPr="78A1FD3D" w:rsidR="6D616623">
        <w:rPr>
          <w:rFonts w:ascii="Arial" w:hAnsi="Arial" w:eastAsia="Arial" w:cs="Arial"/>
          <w:color w:val="000000" w:themeColor="text1"/>
        </w:rPr>
        <w:t>ammunition</w:t>
      </w:r>
      <w:r w:rsidRPr="78A1FD3D">
        <w:rPr>
          <w:rFonts w:ascii="Arial" w:hAnsi="Arial" w:eastAsia="Arial" w:cs="Arial"/>
          <w:color w:val="000000" w:themeColor="text1"/>
        </w:rPr>
        <w:t xml:space="preserve"> stack with a defined level of </w:t>
      </w:r>
      <w:r w:rsidRPr="00E00D96">
        <w:rPr>
          <w:rFonts w:ascii="Arial" w:hAnsi="Arial" w:eastAsia="Arial" w:cs="Arial"/>
          <w:color w:val="000000" w:themeColor="text1"/>
        </w:rPr>
        <w:t>ammu</w:t>
      </w:r>
      <w:r w:rsidRPr="00E00D96" w:rsidR="2FA16800">
        <w:rPr>
          <w:rFonts w:ascii="Arial" w:hAnsi="Arial" w:eastAsia="Arial" w:cs="Arial"/>
          <w:color w:val="000000" w:themeColor="text1"/>
        </w:rPr>
        <w:t>nition stock.</w:t>
      </w:r>
    </w:p>
    <w:p w:rsidRPr="00E00D96" w:rsidR="00E32046" w:rsidP="78A1FD3D" w:rsidRDefault="00E32046" w14:paraId="5951DAE0" w14:textId="686052EE">
      <w:pPr>
        <w:pStyle w:val="ListParagraph"/>
        <w:numPr>
          <w:ilvl w:val="0"/>
          <w:numId w:val="2"/>
        </w:numPr>
        <w:rPr>
          <w:color w:val="000000" w:themeColor="text1"/>
        </w:rPr>
      </w:pPr>
      <w:r w:rsidRPr="00E00D96">
        <w:rPr>
          <w:rFonts w:ascii="Arial" w:hAnsi="Arial" w:cs="Arial"/>
        </w:rPr>
        <w:t xml:space="preserve">Discuss </w:t>
      </w:r>
      <w:r w:rsidRPr="00E00D96" w:rsidR="00E00D96">
        <w:rPr>
          <w:rFonts w:ascii="Arial" w:hAnsi="Arial" w:cs="Arial"/>
        </w:rPr>
        <w:t>how to apply</w:t>
      </w:r>
      <w:r w:rsidRPr="00E00D96">
        <w:rPr>
          <w:rFonts w:ascii="Arial" w:hAnsi="Arial" w:cs="Arial"/>
        </w:rPr>
        <w:t xml:space="preserve"> NEQ calculations to ammunition during </w:t>
      </w:r>
      <w:proofErr w:type="gramStart"/>
      <w:r w:rsidRPr="00E00D96">
        <w:rPr>
          <w:rFonts w:ascii="Arial" w:hAnsi="Arial" w:cs="Arial"/>
        </w:rPr>
        <w:t>transport</w:t>
      </w:r>
      <w:proofErr w:type="gramEnd"/>
    </w:p>
    <w:p w:rsidR="2952FA54" w:rsidP="78A1FD3D" w:rsidRDefault="2952FA54" w14:paraId="57D20617" w14:textId="1D6874AA">
      <w:pPr>
        <w:pStyle w:val="ListParagraph"/>
        <w:numPr>
          <w:ilvl w:val="0"/>
          <w:numId w:val="2"/>
        </w:numPr>
        <w:rPr>
          <w:color w:val="000000" w:themeColor="text1"/>
        </w:rPr>
      </w:pPr>
      <w:r w:rsidRPr="00E00D96">
        <w:rPr>
          <w:rFonts w:ascii="Arial" w:hAnsi="Arial" w:eastAsia="Arial" w:cs="Arial"/>
          <w:color w:val="000000" w:themeColor="text1"/>
        </w:rPr>
        <w:t>A</w:t>
      </w:r>
      <w:r w:rsidRPr="00E00D96" w:rsidR="2B745091">
        <w:rPr>
          <w:rFonts w:ascii="Arial" w:hAnsi="Arial" w:eastAsia="Arial" w:cs="Arial"/>
          <w:color w:val="000000" w:themeColor="text1"/>
        </w:rPr>
        <w:t>sk</w:t>
      </w:r>
      <w:r w:rsidRPr="78A1FD3D" w:rsidR="700241FB">
        <w:rPr>
          <w:rFonts w:ascii="Arial" w:hAnsi="Arial" w:eastAsia="Arial" w:cs="Arial"/>
          <w:color w:val="000000" w:themeColor="text1"/>
        </w:rPr>
        <w:t xml:space="preserve"> questions</w:t>
      </w:r>
      <w:r w:rsidRPr="78A1FD3D">
        <w:rPr>
          <w:rFonts w:ascii="Arial" w:hAnsi="Arial" w:eastAsia="Arial" w:cs="Arial"/>
          <w:color w:val="000000" w:themeColor="text1"/>
        </w:rPr>
        <w:t xml:space="preserve"> to</w:t>
      </w:r>
      <w:r w:rsidRPr="78A1FD3D" w:rsidR="524AE982">
        <w:rPr>
          <w:rFonts w:ascii="Arial" w:hAnsi="Arial" w:eastAsia="Arial" w:cs="Arial"/>
          <w:color w:val="000000" w:themeColor="text1"/>
        </w:rPr>
        <w:t xml:space="preserve"> the</w:t>
      </w:r>
      <w:r w:rsidRPr="78A1FD3D">
        <w:rPr>
          <w:rFonts w:ascii="Arial" w:hAnsi="Arial" w:eastAsia="Arial" w:cs="Arial"/>
          <w:color w:val="000000" w:themeColor="text1"/>
        </w:rPr>
        <w:t xml:space="preserve"> class at each stage to check under</w:t>
      </w:r>
      <w:r w:rsidRPr="78A1FD3D" w:rsidR="3739EDF7">
        <w:rPr>
          <w:rFonts w:ascii="Arial" w:hAnsi="Arial" w:eastAsia="Arial" w:cs="Arial"/>
          <w:color w:val="000000" w:themeColor="text1"/>
        </w:rPr>
        <w:t>standing</w:t>
      </w:r>
      <w:r w:rsidRPr="78A1FD3D">
        <w:rPr>
          <w:rFonts w:ascii="Arial" w:hAnsi="Arial" w:eastAsia="Arial" w:cs="Arial"/>
          <w:color w:val="000000" w:themeColor="text1"/>
        </w:rPr>
        <w:t>.</w:t>
      </w:r>
    </w:p>
    <w:p w:rsidR="72256409" w:rsidP="78A1FD3D" w:rsidRDefault="72256409" w14:paraId="2718E79F" w14:textId="1BE1786D">
      <w:pPr>
        <w:spacing w:after="200" w:line="276" w:lineRule="auto"/>
        <w:rPr>
          <w:rFonts w:ascii="Arial" w:hAnsi="Arial" w:eastAsia="Arial" w:cs="Arial"/>
          <w:color w:val="000000" w:themeColor="text1"/>
        </w:rPr>
      </w:pPr>
      <w:r w:rsidRPr="78A1FD3D">
        <w:rPr>
          <w:rFonts w:ascii="Arial" w:hAnsi="Arial" w:eastAsia="Arial" w:cs="Arial"/>
          <w:color w:val="000000" w:themeColor="text1"/>
        </w:rPr>
        <w:t xml:space="preserve">Stage 3 (Time allocation </w:t>
      </w:r>
      <w:r w:rsidR="00FF2328">
        <w:rPr>
          <w:rFonts w:ascii="Arial" w:hAnsi="Arial" w:eastAsia="Arial" w:cs="Arial"/>
          <w:color w:val="000000" w:themeColor="text1"/>
        </w:rPr>
        <w:t>2</w:t>
      </w:r>
      <w:r w:rsidRPr="78A1FD3D" w:rsidR="5D5A4214">
        <w:rPr>
          <w:rFonts w:ascii="Arial" w:hAnsi="Arial" w:eastAsia="Arial" w:cs="Arial"/>
          <w:color w:val="000000" w:themeColor="text1"/>
        </w:rPr>
        <w:t>5</w:t>
      </w:r>
      <w:r w:rsidRPr="78A1FD3D">
        <w:rPr>
          <w:rFonts w:ascii="Arial" w:hAnsi="Arial" w:eastAsia="Arial" w:cs="Arial"/>
          <w:color w:val="000000" w:themeColor="text1"/>
        </w:rPr>
        <w:t xml:space="preserve"> mins) – </w:t>
      </w:r>
      <w:r w:rsidR="000B03D6">
        <w:rPr>
          <w:rFonts w:ascii="Arial" w:hAnsi="Arial" w:eastAsia="Arial" w:cs="Arial"/>
          <w:color w:val="000000" w:themeColor="text1"/>
        </w:rPr>
        <w:t>Participant</w:t>
      </w:r>
      <w:r w:rsidRPr="78A1FD3D">
        <w:rPr>
          <w:rFonts w:ascii="Arial" w:hAnsi="Arial" w:eastAsia="Arial" w:cs="Arial"/>
          <w:color w:val="000000" w:themeColor="text1"/>
        </w:rPr>
        <w:t xml:space="preserve"> exercise</w:t>
      </w:r>
    </w:p>
    <w:p w:rsidRPr="00C93B1F" w:rsidR="00C93B1F" w:rsidP="00C93B1F" w:rsidRDefault="000B03D6" w14:paraId="5BD6E4ED" w14:textId="2623D7FC">
      <w:pPr>
        <w:pStyle w:val="ListParagraph"/>
        <w:numPr>
          <w:ilvl w:val="0"/>
          <w:numId w:val="2"/>
        </w:numPr>
        <w:rPr>
          <w:rFonts w:ascii="Arial" w:hAnsi="Arial" w:eastAsia="Arial" w:cs="Arial"/>
          <w:color w:val="000000" w:themeColor="text1"/>
        </w:rPr>
      </w:pPr>
      <w:r>
        <w:rPr>
          <w:rFonts w:ascii="Arial" w:hAnsi="Arial" w:eastAsia="Arial" w:cs="Arial"/>
          <w:color w:val="000000" w:themeColor="text1"/>
        </w:rPr>
        <w:lastRenderedPageBreak/>
        <w:t>Participant</w:t>
      </w:r>
      <w:r w:rsidRPr="00C93B1F" w:rsidR="00C93B1F">
        <w:rPr>
          <w:rFonts w:ascii="Arial" w:hAnsi="Arial" w:eastAsia="Arial" w:cs="Arial"/>
          <w:color w:val="000000" w:themeColor="text1"/>
        </w:rPr>
        <w:t xml:space="preserve"> exercise to calculate the required NEQ for a convoy of vehicles moving by road while deployed on a UN mission.</w:t>
      </w:r>
    </w:p>
    <w:p w:rsidR="00C93B1F" w:rsidP="005B3AEF" w:rsidRDefault="000B03D6" w14:paraId="77D8100D" w14:textId="05AFBC94">
      <w:pPr>
        <w:pStyle w:val="ListParagraph"/>
        <w:numPr>
          <w:ilvl w:val="0"/>
          <w:numId w:val="2"/>
        </w:numPr>
        <w:rPr>
          <w:rFonts w:ascii="Arial" w:hAnsi="Arial" w:eastAsia="Arial" w:cs="Arial"/>
          <w:color w:val="000000" w:themeColor="text1"/>
        </w:rPr>
      </w:pPr>
      <w:r>
        <w:rPr>
          <w:rFonts w:ascii="Arial" w:hAnsi="Arial" w:eastAsia="Arial" w:cs="Arial"/>
          <w:color w:val="000000" w:themeColor="text1"/>
        </w:rPr>
        <w:t>Participant</w:t>
      </w:r>
      <w:r w:rsidR="005B3AEF">
        <w:rPr>
          <w:rFonts w:ascii="Arial" w:hAnsi="Arial" w:eastAsia="Arial" w:cs="Arial"/>
          <w:color w:val="000000" w:themeColor="text1"/>
        </w:rPr>
        <w:t>s to c</w:t>
      </w:r>
      <w:r w:rsidRPr="00C93B1F" w:rsidR="00C93B1F">
        <w:rPr>
          <w:rFonts w:ascii="Arial" w:hAnsi="Arial" w:eastAsia="Arial" w:cs="Arial"/>
          <w:color w:val="000000" w:themeColor="text1"/>
        </w:rPr>
        <w:t>alculate the NEQs using the information provided in the Lesson Handout (Word doc '</w:t>
      </w:r>
      <w:r w:rsidR="004372DE">
        <w:rPr>
          <w:rFonts w:ascii="Arial" w:hAnsi="Arial" w:eastAsia="Arial" w:cs="Arial"/>
          <w:color w:val="000000" w:themeColor="text1"/>
        </w:rPr>
        <w:t>UN MAM Lesson 6 exercise handout FINAL 2022</w:t>
      </w:r>
      <w:r w:rsidRPr="00C93B1F" w:rsidR="00C93B1F">
        <w:rPr>
          <w:rFonts w:ascii="Arial" w:hAnsi="Arial" w:eastAsia="Arial" w:cs="Arial"/>
          <w:color w:val="000000" w:themeColor="text1"/>
        </w:rPr>
        <w:t>)</w:t>
      </w:r>
      <w:r w:rsidR="0069695A">
        <w:rPr>
          <w:rFonts w:ascii="Arial" w:hAnsi="Arial" w:eastAsia="Arial" w:cs="Arial"/>
          <w:color w:val="000000" w:themeColor="text1"/>
        </w:rPr>
        <w:t xml:space="preserve">. </w:t>
      </w:r>
      <w:r>
        <w:rPr>
          <w:rFonts w:ascii="Arial" w:hAnsi="Arial" w:eastAsia="Arial" w:cs="Arial"/>
          <w:color w:val="000000" w:themeColor="text1"/>
        </w:rPr>
        <w:t>Participant</w:t>
      </w:r>
      <w:r w:rsidR="0069695A">
        <w:rPr>
          <w:rFonts w:ascii="Arial" w:hAnsi="Arial" w:eastAsia="Arial" w:cs="Arial"/>
          <w:color w:val="000000" w:themeColor="text1"/>
        </w:rPr>
        <w:t>s need to:</w:t>
      </w:r>
    </w:p>
    <w:p w:rsidRPr="000A041A" w:rsidR="000A041A" w:rsidP="0069695A" w:rsidRDefault="000A041A" w14:paraId="5637D46B" w14:textId="7051D202">
      <w:pPr>
        <w:pStyle w:val="ListParagraph"/>
        <w:numPr>
          <w:ilvl w:val="1"/>
          <w:numId w:val="2"/>
        </w:numPr>
        <w:rPr>
          <w:rFonts w:ascii="Arial" w:hAnsi="Arial" w:eastAsia="Arial" w:cs="Arial"/>
          <w:color w:val="000000" w:themeColor="text1"/>
        </w:rPr>
      </w:pPr>
      <w:r w:rsidRPr="000A041A">
        <w:rPr>
          <w:rFonts w:ascii="Arial" w:hAnsi="Arial" w:eastAsia="Arial" w:cs="Arial"/>
          <w:color w:val="000000" w:themeColor="text1"/>
        </w:rPr>
        <w:t xml:space="preserve">Identify the NEQ for each nature of ammunition in the </w:t>
      </w:r>
      <w:proofErr w:type="gramStart"/>
      <w:r w:rsidRPr="000A041A">
        <w:rPr>
          <w:rFonts w:ascii="Arial" w:hAnsi="Arial" w:eastAsia="Arial" w:cs="Arial"/>
          <w:color w:val="000000" w:themeColor="text1"/>
        </w:rPr>
        <w:t>convoy</w:t>
      </w:r>
      <w:proofErr w:type="gramEnd"/>
    </w:p>
    <w:p w:rsidRPr="000A041A" w:rsidR="000A041A" w:rsidP="0069695A" w:rsidRDefault="000A041A" w14:paraId="36DCDFF8" w14:textId="65FDC448">
      <w:pPr>
        <w:pStyle w:val="ListParagraph"/>
        <w:numPr>
          <w:ilvl w:val="1"/>
          <w:numId w:val="2"/>
        </w:numPr>
        <w:rPr>
          <w:rFonts w:ascii="Arial" w:hAnsi="Arial" w:eastAsia="Arial" w:cs="Arial"/>
          <w:color w:val="000000" w:themeColor="text1"/>
        </w:rPr>
      </w:pPr>
      <w:r w:rsidRPr="000A041A">
        <w:rPr>
          <w:rFonts w:ascii="Arial" w:hAnsi="Arial" w:eastAsia="Arial" w:cs="Arial"/>
          <w:color w:val="000000" w:themeColor="text1"/>
        </w:rPr>
        <w:t xml:space="preserve">Determine the NEQ for each vehicle </w:t>
      </w:r>
      <w:proofErr w:type="gramStart"/>
      <w:r w:rsidRPr="000A041A">
        <w:rPr>
          <w:rFonts w:ascii="Arial" w:hAnsi="Arial" w:eastAsia="Arial" w:cs="Arial"/>
          <w:color w:val="000000" w:themeColor="text1"/>
        </w:rPr>
        <w:t>load</w:t>
      </w:r>
      <w:proofErr w:type="gramEnd"/>
    </w:p>
    <w:p w:rsidRPr="000A041A" w:rsidR="000A041A" w:rsidP="0069695A" w:rsidRDefault="000A041A" w14:paraId="5288F16D" w14:textId="43941584">
      <w:pPr>
        <w:pStyle w:val="ListParagraph"/>
        <w:numPr>
          <w:ilvl w:val="1"/>
          <w:numId w:val="2"/>
        </w:numPr>
        <w:rPr>
          <w:rFonts w:ascii="Arial" w:hAnsi="Arial" w:eastAsia="Arial" w:cs="Arial"/>
          <w:color w:val="000000" w:themeColor="text1"/>
        </w:rPr>
      </w:pPr>
      <w:r w:rsidRPr="000A041A">
        <w:rPr>
          <w:rFonts w:ascii="Arial" w:hAnsi="Arial" w:eastAsia="Arial" w:cs="Arial"/>
          <w:color w:val="000000" w:themeColor="text1"/>
        </w:rPr>
        <w:t>Provide the total NEQ for the Convoy</w:t>
      </w:r>
    </w:p>
    <w:p w:rsidRPr="0069695A" w:rsidR="000A041A" w:rsidP="0069695A" w:rsidRDefault="000A041A" w14:paraId="511ACEEA" w14:textId="1C4D7C71">
      <w:pPr>
        <w:pStyle w:val="ListParagraph"/>
        <w:numPr>
          <w:ilvl w:val="1"/>
          <w:numId w:val="2"/>
        </w:numPr>
        <w:rPr>
          <w:rFonts w:ascii="Arial" w:hAnsi="Arial" w:eastAsia="Arial" w:cs="Arial"/>
          <w:color w:val="000000" w:themeColor="text1"/>
        </w:rPr>
      </w:pPr>
      <w:r w:rsidRPr="000A041A">
        <w:rPr>
          <w:rFonts w:ascii="Arial" w:hAnsi="Arial" w:eastAsia="Arial" w:cs="Arial"/>
          <w:color w:val="000000" w:themeColor="text1"/>
        </w:rPr>
        <w:t>Make a list of safety considerations for the transport of this quantity of </w:t>
      </w:r>
      <w:r w:rsidRPr="000A041A" w:rsidR="0069695A">
        <w:rPr>
          <w:rFonts w:ascii="Arial" w:hAnsi="Arial" w:eastAsia="Arial" w:cs="Arial"/>
          <w:color w:val="000000" w:themeColor="text1"/>
        </w:rPr>
        <w:t>ammunition</w:t>
      </w:r>
      <w:r w:rsidRPr="000A041A">
        <w:rPr>
          <w:rFonts w:ascii="Arial" w:hAnsi="Arial" w:eastAsia="Arial" w:cs="Arial"/>
          <w:color w:val="000000" w:themeColor="text1"/>
        </w:rPr>
        <w:t xml:space="preserve"> to </w:t>
      </w:r>
      <w:proofErr w:type="gramStart"/>
      <w:r w:rsidRPr="000A041A">
        <w:rPr>
          <w:rFonts w:ascii="Arial" w:hAnsi="Arial" w:eastAsia="Arial" w:cs="Arial"/>
          <w:color w:val="000000" w:themeColor="text1"/>
        </w:rPr>
        <w:t>FOLSA</w:t>
      </w:r>
      <w:proofErr w:type="gramEnd"/>
    </w:p>
    <w:p w:rsidRPr="000A041A" w:rsidR="6AB1471F" w:rsidP="3C990E69" w:rsidRDefault="6AB1471F" w14:paraId="4642C524" w14:textId="29AD2376">
      <w:pPr>
        <w:pStyle w:val="ListParagraph"/>
        <w:numPr>
          <w:ilvl w:val="0"/>
          <w:numId w:val="2"/>
        </w:numPr>
        <w:rPr>
          <w:rFonts w:ascii="Arial" w:hAnsi="Arial" w:eastAsia="Arial" w:cs="Arial"/>
          <w:color w:val="000000" w:themeColor="text1"/>
        </w:rPr>
      </w:pPr>
      <w:r w:rsidRPr="3C990E69">
        <w:rPr>
          <w:rFonts w:ascii="Arial" w:hAnsi="Arial" w:eastAsia="Arial" w:cs="Arial"/>
          <w:color w:val="000000" w:themeColor="text1"/>
        </w:rPr>
        <w:t>Instructors</w:t>
      </w:r>
      <w:r w:rsidRPr="3C990E69" w:rsidR="5820F5D7">
        <w:rPr>
          <w:rFonts w:ascii="Arial" w:hAnsi="Arial" w:eastAsia="Arial" w:cs="Arial"/>
          <w:color w:val="000000" w:themeColor="text1"/>
        </w:rPr>
        <w:t xml:space="preserve"> are to move </w:t>
      </w:r>
      <w:r w:rsidRPr="3C990E69" w:rsidR="1B5162CC">
        <w:rPr>
          <w:rFonts w:ascii="Arial" w:hAnsi="Arial" w:eastAsia="Arial" w:cs="Arial"/>
          <w:color w:val="000000" w:themeColor="text1"/>
        </w:rPr>
        <w:t>around</w:t>
      </w:r>
      <w:r w:rsidRPr="3C990E69" w:rsidR="5820F5D7">
        <w:rPr>
          <w:rFonts w:ascii="Arial" w:hAnsi="Arial" w:eastAsia="Arial" w:cs="Arial"/>
          <w:color w:val="000000" w:themeColor="text1"/>
        </w:rPr>
        <w:t xml:space="preserve"> the class and help </w:t>
      </w:r>
      <w:r w:rsidR="000B03D6">
        <w:rPr>
          <w:rFonts w:ascii="Arial" w:hAnsi="Arial" w:eastAsia="Arial" w:cs="Arial"/>
          <w:color w:val="000000" w:themeColor="text1"/>
        </w:rPr>
        <w:t>participant</w:t>
      </w:r>
      <w:r w:rsidRPr="3C990E69" w:rsidR="55DB8F58">
        <w:rPr>
          <w:rFonts w:ascii="Arial" w:hAnsi="Arial" w:eastAsia="Arial" w:cs="Arial"/>
          <w:color w:val="000000" w:themeColor="text1"/>
        </w:rPr>
        <w:t>s</w:t>
      </w:r>
      <w:r w:rsidRPr="3C990E69" w:rsidR="5820F5D7">
        <w:rPr>
          <w:rFonts w:ascii="Arial" w:hAnsi="Arial" w:eastAsia="Arial" w:cs="Arial"/>
          <w:color w:val="000000" w:themeColor="text1"/>
        </w:rPr>
        <w:t xml:space="preserve"> </w:t>
      </w:r>
      <w:r w:rsidRPr="3C990E69" w:rsidR="13B5B309">
        <w:rPr>
          <w:rFonts w:ascii="Arial" w:hAnsi="Arial" w:eastAsia="Arial" w:cs="Arial"/>
          <w:color w:val="000000" w:themeColor="text1"/>
        </w:rPr>
        <w:t>where</w:t>
      </w:r>
      <w:r w:rsidRPr="3C990E69" w:rsidR="5820F5D7">
        <w:rPr>
          <w:rFonts w:ascii="Arial" w:hAnsi="Arial" w:eastAsia="Arial" w:cs="Arial"/>
          <w:color w:val="000000" w:themeColor="text1"/>
        </w:rPr>
        <w:t xml:space="preserve"> required. </w:t>
      </w:r>
      <w:r w:rsidRPr="3C990E69" w:rsidR="66E5B046">
        <w:rPr>
          <w:rFonts w:ascii="Arial" w:hAnsi="Arial" w:eastAsia="Arial" w:cs="Arial"/>
          <w:color w:val="000000" w:themeColor="text1"/>
        </w:rPr>
        <w:t>Teamwork is</w:t>
      </w:r>
      <w:r w:rsidRPr="3C990E69" w:rsidR="5820F5D7">
        <w:rPr>
          <w:rFonts w:ascii="Arial" w:hAnsi="Arial" w:eastAsia="Arial" w:cs="Arial"/>
          <w:color w:val="000000" w:themeColor="text1"/>
        </w:rPr>
        <w:t xml:space="preserve"> permitted where preferred</w:t>
      </w:r>
      <w:r w:rsidRPr="3C990E69" w:rsidR="306EBD9D">
        <w:rPr>
          <w:rFonts w:ascii="Arial" w:hAnsi="Arial" w:eastAsia="Arial" w:cs="Arial"/>
          <w:color w:val="000000" w:themeColor="text1"/>
        </w:rPr>
        <w:t>.</w:t>
      </w:r>
    </w:p>
    <w:p w:rsidR="72256409" w:rsidP="78A1FD3D" w:rsidRDefault="72256409" w14:paraId="7E84ACD5" w14:textId="6DDEC9EF">
      <w:pPr>
        <w:pStyle w:val="ListParagraph"/>
        <w:numPr>
          <w:ilvl w:val="0"/>
          <w:numId w:val="2"/>
        </w:numPr>
        <w:rPr>
          <w:color w:val="000000" w:themeColor="text1"/>
        </w:rPr>
      </w:pPr>
      <w:r w:rsidRPr="78A1FD3D">
        <w:rPr>
          <w:rFonts w:ascii="Arial" w:hAnsi="Arial" w:eastAsia="Arial" w:cs="Arial"/>
          <w:color w:val="000000" w:themeColor="text1"/>
        </w:rPr>
        <w:t xml:space="preserve">When complete, work through the answers with the class and </w:t>
      </w:r>
      <w:r w:rsidRPr="78A1FD3D" w:rsidR="6658E059">
        <w:rPr>
          <w:rFonts w:ascii="Arial" w:hAnsi="Arial" w:eastAsia="Arial" w:cs="Arial"/>
          <w:color w:val="000000" w:themeColor="text1"/>
        </w:rPr>
        <w:t>ask</w:t>
      </w:r>
      <w:r w:rsidRPr="78A1FD3D">
        <w:rPr>
          <w:rFonts w:ascii="Arial" w:hAnsi="Arial" w:eastAsia="Arial" w:cs="Arial"/>
          <w:color w:val="000000" w:themeColor="text1"/>
        </w:rPr>
        <w:t xml:space="preserve"> questions. </w:t>
      </w:r>
    </w:p>
    <w:p w:rsidR="72256409" w:rsidP="78A1FD3D" w:rsidRDefault="72256409" w14:paraId="7AA50B19" w14:textId="1AF2C108">
      <w:pPr>
        <w:spacing w:after="200" w:line="276" w:lineRule="auto"/>
        <w:rPr>
          <w:rFonts w:ascii="Arial" w:hAnsi="Arial" w:eastAsia="Arial" w:cs="Arial"/>
          <w:color w:val="000000" w:themeColor="text1"/>
        </w:rPr>
      </w:pPr>
      <w:r w:rsidRPr="78A1FD3D">
        <w:rPr>
          <w:rFonts w:ascii="Arial" w:hAnsi="Arial" w:eastAsia="Arial" w:cs="Arial"/>
          <w:b/>
          <w:bCs/>
          <w:color w:val="000000" w:themeColor="text1"/>
        </w:rPr>
        <w:t xml:space="preserve">Phase 3. </w:t>
      </w:r>
      <w:r w:rsidRPr="78A1FD3D">
        <w:rPr>
          <w:rFonts w:ascii="Arial" w:hAnsi="Arial" w:eastAsia="Arial" w:cs="Arial"/>
          <w:b/>
          <w:bCs/>
        </w:rPr>
        <w:t>Consolidation (</w:t>
      </w:r>
      <w:r w:rsidRPr="78A1FD3D">
        <w:rPr>
          <w:rFonts w:ascii="Arial" w:hAnsi="Arial" w:eastAsia="Arial" w:cs="Arial"/>
          <w:b/>
          <w:bCs/>
          <w:color w:val="000000" w:themeColor="text1"/>
        </w:rPr>
        <w:t xml:space="preserve">Time allocation - </w:t>
      </w:r>
      <w:r w:rsidR="00EB6E7C">
        <w:rPr>
          <w:rFonts w:ascii="Arial" w:hAnsi="Arial" w:eastAsia="Arial" w:cs="Arial"/>
          <w:b/>
          <w:bCs/>
          <w:color w:val="000000" w:themeColor="text1"/>
        </w:rPr>
        <w:t>5</w:t>
      </w:r>
      <w:r w:rsidRPr="78A1FD3D" w:rsidR="00EB6E7C">
        <w:rPr>
          <w:rFonts w:ascii="Arial" w:hAnsi="Arial" w:eastAsia="Arial" w:cs="Arial"/>
          <w:b/>
          <w:bCs/>
          <w:color w:val="000000" w:themeColor="text1"/>
        </w:rPr>
        <w:t xml:space="preserve"> </w:t>
      </w:r>
      <w:r w:rsidRPr="78A1FD3D">
        <w:rPr>
          <w:rFonts w:ascii="Arial" w:hAnsi="Arial" w:eastAsia="Arial" w:cs="Arial"/>
          <w:b/>
          <w:bCs/>
          <w:color w:val="000000" w:themeColor="text1"/>
        </w:rPr>
        <w:t>min)</w:t>
      </w:r>
    </w:p>
    <w:p w:rsidR="72256409" w:rsidP="3C990E69" w:rsidRDefault="72256409" w14:paraId="27B9A85F" w14:textId="0EBCFE2F">
      <w:pPr>
        <w:pStyle w:val="ListParagraph"/>
        <w:numPr>
          <w:ilvl w:val="0"/>
          <w:numId w:val="1"/>
        </w:numPr>
        <w:spacing w:after="1" w:line="256" w:lineRule="auto"/>
        <w:rPr>
          <w:rFonts w:eastAsiaTheme="minorEastAsia"/>
          <w:color w:val="000000" w:themeColor="text1"/>
        </w:rPr>
      </w:pPr>
      <w:r w:rsidRPr="3C990E69">
        <w:rPr>
          <w:rFonts w:ascii="Arial" w:hAnsi="Arial" w:eastAsia="Arial" w:cs="Arial"/>
          <w:color w:val="000000" w:themeColor="text1"/>
        </w:rPr>
        <w:t xml:space="preserve">Review Enabling </w:t>
      </w:r>
      <w:r w:rsidRPr="3C990E69" w:rsidR="74F60710">
        <w:rPr>
          <w:rFonts w:ascii="Arial" w:hAnsi="Arial" w:eastAsia="Arial" w:cs="Arial"/>
          <w:color w:val="000000" w:themeColor="text1"/>
        </w:rPr>
        <w:t>O</w:t>
      </w:r>
      <w:r w:rsidRPr="3C990E69">
        <w:rPr>
          <w:rFonts w:ascii="Arial" w:hAnsi="Arial" w:eastAsia="Arial" w:cs="Arial"/>
          <w:color w:val="000000" w:themeColor="text1"/>
        </w:rPr>
        <w:t>bjective and Key Learning Points (see Section 1), drawing out any common themes</w:t>
      </w:r>
      <w:r w:rsidRPr="3C990E69" w:rsidR="3CC8A6FE">
        <w:rPr>
          <w:rFonts w:ascii="Arial" w:hAnsi="Arial" w:eastAsia="Arial" w:cs="Arial"/>
          <w:color w:val="000000" w:themeColor="text1"/>
        </w:rPr>
        <w:t>.</w:t>
      </w:r>
    </w:p>
    <w:p w:rsidR="72256409" w:rsidP="78A1FD3D" w:rsidRDefault="72256409" w14:paraId="2FE38CCA" w14:textId="0793699B">
      <w:pPr>
        <w:pStyle w:val="ListParagraph"/>
        <w:numPr>
          <w:ilvl w:val="0"/>
          <w:numId w:val="1"/>
        </w:numPr>
        <w:spacing w:after="1" w:line="256" w:lineRule="auto"/>
        <w:rPr>
          <w:rFonts w:eastAsiaTheme="minorEastAsia"/>
          <w:color w:val="000000" w:themeColor="text1"/>
        </w:rPr>
      </w:pPr>
      <w:r w:rsidRPr="78A1FD3D">
        <w:rPr>
          <w:rFonts w:ascii="Arial" w:hAnsi="Arial" w:eastAsia="Arial" w:cs="Arial"/>
          <w:color w:val="000000" w:themeColor="text1"/>
        </w:rPr>
        <w:t>Look ahead to the next lesson of the course:</w:t>
      </w:r>
    </w:p>
    <w:p w:rsidR="460605A8" w:rsidP="29317502" w:rsidRDefault="208610A7" w14:paraId="75810730" w14:textId="6DE404E1">
      <w:pPr>
        <w:pStyle w:val="ListParagraph"/>
        <w:numPr>
          <w:ilvl w:val="1"/>
          <w:numId w:val="1"/>
        </w:numPr>
        <w:spacing w:after="1" w:line="256" w:lineRule="auto"/>
        <w:rPr>
          <w:rFonts w:eastAsiaTheme="minorEastAsia"/>
          <w:color w:val="000000" w:themeColor="text1"/>
        </w:rPr>
      </w:pPr>
      <w:r w:rsidRPr="29317502">
        <w:rPr>
          <w:rFonts w:ascii="Arial" w:hAnsi="Arial" w:eastAsia="Arial" w:cs="Arial"/>
          <w:color w:val="000000" w:themeColor="text1"/>
        </w:rPr>
        <w:t xml:space="preserve"> Ammunition Safe Storage</w:t>
      </w:r>
    </w:p>
    <w:p w:rsidR="001D5CCA" w:rsidRDefault="001D5CCA" w14:paraId="6D7F1899" w14:textId="4358D261">
      <w:pPr>
        <w:spacing w:after="0" w:line="240" w:lineRule="auto"/>
        <w:rPr>
          <w:rFonts w:ascii="Arial" w:hAnsi="Arial" w:cs="Arial"/>
          <w:b/>
          <w:i/>
          <w:iCs/>
          <w:color w:val="808080" w:themeColor="background1" w:themeShade="80"/>
        </w:rPr>
      </w:pPr>
      <w:r>
        <w:rPr>
          <w:rFonts w:ascii="Arial" w:hAnsi="Arial" w:cs="Arial"/>
          <w:b/>
          <w:i/>
          <w:iCs/>
          <w:color w:val="808080" w:themeColor="background1" w:themeShade="80"/>
        </w:rPr>
        <w:br w:type="page"/>
      </w:r>
    </w:p>
    <w:p w:rsidRPr="001D5CCA" w:rsidR="00F0330E" w:rsidP="00F0330E" w:rsidRDefault="00F0330E" w14:paraId="3FDFA809" w14:textId="77777777">
      <w:pPr>
        <w:pStyle w:val="ListParagraph"/>
        <w:spacing w:after="1" w:line="256" w:lineRule="auto"/>
        <w:ind w:left="0"/>
        <w:rPr>
          <w:rFonts w:ascii="Arial" w:hAnsi="Arial" w:cs="Arial"/>
          <w:b/>
          <w:color w:val="000000" w:themeColor="text1"/>
        </w:rPr>
      </w:pPr>
      <w:r w:rsidRPr="001D5CCA">
        <w:rPr>
          <w:rFonts w:ascii="Arial" w:hAnsi="Arial" w:cs="Arial"/>
          <w:b/>
          <w:color w:val="000000" w:themeColor="text1"/>
        </w:rPr>
        <w:lastRenderedPageBreak/>
        <w:t>Diagrams / Notes:</w:t>
      </w:r>
    </w:p>
    <w:p w:rsidRPr="001D5CCA" w:rsidR="00642161" w:rsidP="00F0330E" w:rsidRDefault="00642161" w14:paraId="64B23CA0" w14:textId="6A96CA8A">
      <w:pPr>
        <w:spacing w:after="1" w:line="256" w:lineRule="auto"/>
        <w:ind w:left="-5" w:hanging="10"/>
        <w:rPr>
          <w:rFonts w:ascii="Arial" w:hAnsi="Arial" w:cs="Arial"/>
          <w:b/>
          <w:color w:val="000000" w:themeColor="text1"/>
        </w:rPr>
      </w:pPr>
    </w:p>
    <w:p w:rsidRPr="0028275C" w:rsidR="001D5CCA" w:rsidP="001D5CCA" w:rsidRDefault="001D5CCA" w14:paraId="76AF0483" w14:textId="26A42044">
      <w:pPr>
        <w:rPr>
          <w:rFonts w:ascii="Arial" w:hAnsi="Arial" w:cs="Arial"/>
          <w:b/>
          <w:bCs/>
        </w:rPr>
      </w:pPr>
      <w:r w:rsidRPr="001D5CCA">
        <w:rPr>
          <w:rFonts w:ascii="Arial" w:hAnsi="Arial" w:cs="Arial"/>
          <w:b/>
          <w:bCs/>
        </w:rPr>
        <w:t>Lesson 6 – Exercise for NEQ Calculations</w:t>
      </w:r>
    </w:p>
    <w:p w:rsidRPr="0028275C" w:rsidR="001D5CCA" w:rsidP="001D5CCA" w:rsidRDefault="000B03D6" w14:paraId="334D0FB9" w14:textId="265952E0">
      <w:pPr>
        <w:pStyle w:val="Heading1"/>
        <w:jc w:val="both"/>
        <w:rPr>
          <w:rFonts w:ascii="Arial" w:hAnsi="Arial" w:cs="Arial"/>
          <w:b/>
          <w:bCs/>
          <w:sz w:val="22"/>
          <w:szCs w:val="22"/>
        </w:rPr>
      </w:pPr>
      <w:r>
        <w:rPr>
          <w:rFonts w:ascii="Arial" w:hAnsi="Arial" w:cs="Arial"/>
          <w:b/>
          <w:bCs/>
          <w:sz w:val="22"/>
          <w:szCs w:val="22"/>
        </w:rPr>
        <w:t>Participant</w:t>
      </w:r>
      <w:r w:rsidRPr="0028275C" w:rsidR="001D5CCA">
        <w:rPr>
          <w:rFonts w:ascii="Arial" w:hAnsi="Arial" w:cs="Arial"/>
          <w:b/>
          <w:bCs/>
          <w:sz w:val="22"/>
          <w:szCs w:val="22"/>
        </w:rPr>
        <w:t xml:space="preserve"> Task 1</w:t>
      </w:r>
      <w:r w:rsidRPr="0028275C" w:rsidR="001D5CCA">
        <w:rPr>
          <w:rFonts w:ascii="Arial" w:hAnsi="Arial" w:cs="Arial"/>
          <w:b/>
          <w:bCs/>
          <w:spacing w:val="-1"/>
          <w:sz w:val="22"/>
          <w:szCs w:val="22"/>
        </w:rPr>
        <w:t xml:space="preserve"> </w:t>
      </w:r>
      <w:r w:rsidRPr="0028275C" w:rsidR="001D5CCA">
        <w:rPr>
          <w:rFonts w:ascii="Arial" w:hAnsi="Arial" w:cs="Arial"/>
          <w:b/>
          <w:bCs/>
          <w:sz w:val="22"/>
          <w:szCs w:val="22"/>
        </w:rPr>
        <w:t>- Handout</w:t>
      </w:r>
    </w:p>
    <w:p w:rsidRPr="001D5CCA" w:rsidR="001D5CCA" w:rsidP="001D5CCA" w:rsidRDefault="001D5CCA" w14:paraId="2E61090B" w14:textId="77777777">
      <w:pPr>
        <w:pStyle w:val="BodyText"/>
        <w:rPr>
          <w:rFonts w:ascii="Arial" w:hAnsi="Arial" w:cs="Arial"/>
          <w:b/>
          <w:sz w:val="22"/>
          <w:szCs w:val="22"/>
        </w:rPr>
      </w:pPr>
    </w:p>
    <w:p w:rsidRPr="001D5CCA" w:rsidR="001D5CCA" w:rsidP="001D5CCA" w:rsidRDefault="001D5CCA" w14:paraId="5BA4C6DB" w14:textId="77777777">
      <w:pPr>
        <w:pStyle w:val="ListParagraph"/>
        <w:widowControl w:val="0"/>
        <w:numPr>
          <w:ilvl w:val="0"/>
          <w:numId w:val="17"/>
        </w:numPr>
        <w:tabs>
          <w:tab w:val="left" w:pos="825"/>
        </w:tabs>
        <w:autoSpaceDE w:val="0"/>
        <w:autoSpaceDN w:val="0"/>
        <w:spacing w:after="0" w:line="240" w:lineRule="auto"/>
        <w:ind w:left="0" w:firstLine="0"/>
        <w:contextualSpacing w:val="0"/>
        <w:rPr>
          <w:rFonts w:ascii="Arial" w:hAnsi="Arial" w:cs="Arial"/>
          <w:b/>
          <w:bCs/>
        </w:rPr>
      </w:pPr>
      <w:r w:rsidRPr="001D5CCA">
        <w:rPr>
          <w:rFonts w:ascii="Arial" w:hAnsi="Arial" w:cs="Arial"/>
          <w:b/>
          <w:bCs/>
        </w:rPr>
        <w:t>Actions:</w:t>
      </w:r>
    </w:p>
    <w:p w:rsidRPr="001D5CCA" w:rsidR="001D5CCA" w:rsidP="001D5CCA" w:rsidRDefault="001D5CCA" w14:paraId="5B6DB3EC" w14:textId="77777777">
      <w:pPr>
        <w:pStyle w:val="BodyText"/>
        <w:spacing w:before="1"/>
        <w:rPr>
          <w:rFonts w:ascii="Arial" w:hAnsi="Arial" w:cs="Arial"/>
          <w:sz w:val="22"/>
          <w:szCs w:val="22"/>
        </w:rPr>
      </w:pPr>
    </w:p>
    <w:p w:rsidRPr="001D5CCA" w:rsidR="001D5CCA" w:rsidP="0028275C" w:rsidRDefault="001D5CCA" w14:paraId="1A9C41F3" w14:textId="77777777">
      <w:pPr>
        <w:pStyle w:val="ListParagraph"/>
        <w:widowControl w:val="0"/>
        <w:numPr>
          <w:ilvl w:val="0"/>
          <w:numId w:val="18"/>
        </w:numPr>
        <w:tabs>
          <w:tab w:val="left" w:pos="880"/>
        </w:tabs>
        <w:autoSpaceDE w:val="0"/>
        <w:autoSpaceDN w:val="0"/>
        <w:spacing w:before="1" w:after="0" w:line="259" w:lineRule="auto"/>
        <w:ind w:left="851" w:right="352" w:hanging="425"/>
        <w:contextualSpacing w:val="0"/>
        <w:jc w:val="both"/>
        <w:rPr>
          <w:rFonts w:ascii="Arial" w:hAnsi="Arial" w:cs="Arial" w:eastAsiaTheme="minorEastAsia"/>
        </w:rPr>
      </w:pPr>
      <w:r w:rsidRPr="001D5CCA">
        <w:rPr>
          <w:rFonts w:ascii="Arial" w:hAnsi="Arial" w:cs="Arial"/>
        </w:rPr>
        <w:t>Consider the background narrative which will remain ‘active’ for the duration of the course.</w:t>
      </w:r>
    </w:p>
    <w:p w:rsidRPr="001D5CCA" w:rsidR="001D5CCA" w:rsidP="0028275C" w:rsidRDefault="001D5CCA" w14:paraId="779AB940" w14:textId="77777777">
      <w:pPr>
        <w:pStyle w:val="BodyText"/>
        <w:spacing w:before="1"/>
        <w:ind w:left="851" w:hanging="425"/>
        <w:rPr>
          <w:rFonts w:ascii="Arial" w:hAnsi="Arial" w:cs="Arial"/>
          <w:sz w:val="22"/>
          <w:szCs w:val="22"/>
        </w:rPr>
      </w:pPr>
    </w:p>
    <w:p w:rsidRPr="001D5CCA" w:rsidR="001D5CCA" w:rsidP="0028275C" w:rsidRDefault="001D5CCA" w14:paraId="05C1D260" w14:textId="77777777">
      <w:pPr>
        <w:pStyle w:val="ListParagraph"/>
        <w:widowControl w:val="0"/>
        <w:numPr>
          <w:ilvl w:val="0"/>
          <w:numId w:val="18"/>
        </w:numPr>
        <w:autoSpaceDE w:val="0"/>
        <w:autoSpaceDN w:val="0"/>
        <w:spacing w:before="1" w:after="0" w:line="240" w:lineRule="auto"/>
        <w:ind w:left="851" w:right="352" w:hanging="425"/>
        <w:contextualSpacing w:val="0"/>
        <w:jc w:val="both"/>
        <w:rPr>
          <w:rFonts w:ascii="Arial" w:hAnsi="Arial" w:cs="Arial"/>
        </w:rPr>
      </w:pPr>
      <w:r w:rsidRPr="001D5CCA">
        <w:rPr>
          <w:rFonts w:ascii="Arial" w:hAnsi="Arial" w:cs="Arial"/>
        </w:rPr>
        <w:t>As the weapons and ammunition experts for UNAC (focused on Sector 3 for duration of</w:t>
      </w:r>
      <w:r w:rsidRPr="001D5CCA">
        <w:rPr>
          <w:rFonts w:ascii="Arial" w:hAnsi="Arial" w:cs="Arial"/>
          <w:spacing w:val="1"/>
        </w:rPr>
        <w:t xml:space="preserve"> </w:t>
      </w:r>
      <w:r w:rsidRPr="001D5CCA">
        <w:rPr>
          <w:rFonts w:ascii="Arial" w:hAnsi="Arial" w:cs="Arial"/>
        </w:rPr>
        <w:t>course)</w:t>
      </w:r>
      <w:r w:rsidRPr="001D5CCA">
        <w:rPr>
          <w:rFonts w:ascii="Arial" w:hAnsi="Arial" w:cs="Arial"/>
          <w:spacing w:val="50"/>
        </w:rPr>
        <w:t xml:space="preserve"> </w:t>
      </w:r>
      <w:r w:rsidRPr="001D5CCA">
        <w:rPr>
          <w:rFonts w:ascii="Arial" w:hAnsi="Arial" w:cs="Arial"/>
        </w:rPr>
        <w:t>you</w:t>
      </w:r>
      <w:r w:rsidRPr="001D5CCA">
        <w:rPr>
          <w:rFonts w:ascii="Arial" w:hAnsi="Arial" w:cs="Arial"/>
          <w:spacing w:val="51"/>
        </w:rPr>
        <w:t xml:space="preserve"> </w:t>
      </w:r>
      <w:r w:rsidRPr="001D5CCA">
        <w:rPr>
          <w:rFonts w:ascii="Arial" w:hAnsi="Arial" w:cs="Arial"/>
        </w:rPr>
        <w:t>have</w:t>
      </w:r>
      <w:r w:rsidRPr="001D5CCA">
        <w:rPr>
          <w:rFonts w:ascii="Arial" w:hAnsi="Arial" w:cs="Arial"/>
          <w:spacing w:val="51"/>
        </w:rPr>
        <w:t xml:space="preserve"> </w:t>
      </w:r>
      <w:r w:rsidRPr="001D5CCA">
        <w:rPr>
          <w:rFonts w:ascii="Arial" w:hAnsi="Arial" w:cs="Arial"/>
        </w:rPr>
        <w:t>been</w:t>
      </w:r>
      <w:r w:rsidRPr="001D5CCA">
        <w:rPr>
          <w:rFonts w:ascii="Arial" w:hAnsi="Arial" w:cs="Arial"/>
          <w:spacing w:val="51"/>
        </w:rPr>
        <w:t xml:space="preserve"> </w:t>
      </w:r>
      <w:r w:rsidRPr="001D5CCA">
        <w:rPr>
          <w:rFonts w:ascii="Arial" w:hAnsi="Arial" w:cs="Arial"/>
        </w:rPr>
        <w:t>delegated the task of supporting the movement of Ammunition Stores from MOLDOSA to FOLSA</w:t>
      </w:r>
    </w:p>
    <w:p w:rsidRPr="001D5CCA" w:rsidR="001D5CCA" w:rsidP="0028275C" w:rsidRDefault="001D5CCA" w14:paraId="77B065BE" w14:textId="77777777">
      <w:pPr>
        <w:pStyle w:val="ListParagraph"/>
        <w:ind w:left="851" w:hanging="425"/>
        <w:rPr>
          <w:rFonts w:ascii="Arial" w:hAnsi="Arial" w:cs="Arial"/>
        </w:rPr>
      </w:pPr>
    </w:p>
    <w:p w:rsidRPr="001D5CCA" w:rsidR="001D5CCA" w:rsidP="0028275C" w:rsidRDefault="001D5CCA" w14:paraId="453C250E" w14:textId="77777777">
      <w:pPr>
        <w:pStyle w:val="ListParagraph"/>
        <w:widowControl w:val="0"/>
        <w:numPr>
          <w:ilvl w:val="0"/>
          <w:numId w:val="18"/>
        </w:numPr>
        <w:autoSpaceDE w:val="0"/>
        <w:autoSpaceDN w:val="0"/>
        <w:spacing w:before="1" w:after="0" w:line="240" w:lineRule="auto"/>
        <w:ind w:left="851" w:right="352" w:hanging="425"/>
        <w:contextualSpacing w:val="0"/>
        <w:jc w:val="both"/>
        <w:rPr>
          <w:rFonts w:ascii="Arial" w:hAnsi="Arial" w:cs="Arial"/>
        </w:rPr>
      </w:pPr>
      <w:r w:rsidRPr="001D5CCA">
        <w:rPr>
          <w:rFonts w:ascii="Arial" w:hAnsi="Arial" w:cs="Arial"/>
        </w:rPr>
        <w:t xml:space="preserve">Determine the total NEQ in the convoy to support the Convoy Commanders Risk Assessment and planning considerations. </w:t>
      </w:r>
    </w:p>
    <w:p w:rsidRPr="001D5CCA" w:rsidR="001D5CCA" w:rsidP="001D5CCA" w:rsidRDefault="001D5CCA" w14:paraId="2F666DD1" w14:textId="77777777">
      <w:pPr>
        <w:spacing w:before="1"/>
        <w:ind w:right="352"/>
        <w:jc w:val="both"/>
        <w:rPr>
          <w:rFonts w:ascii="Arial" w:hAnsi="Arial" w:cs="Arial"/>
        </w:rPr>
      </w:pPr>
    </w:p>
    <w:p w:rsidRPr="001D5CCA" w:rsidR="001D5CCA" w:rsidP="001D5CCA" w:rsidRDefault="001D5CCA" w14:paraId="078FBBB4" w14:textId="77777777">
      <w:pPr>
        <w:pStyle w:val="ListParagraph"/>
        <w:widowControl w:val="0"/>
        <w:numPr>
          <w:ilvl w:val="0"/>
          <w:numId w:val="17"/>
        </w:numPr>
        <w:tabs>
          <w:tab w:val="left" w:pos="825"/>
        </w:tabs>
        <w:autoSpaceDE w:val="0"/>
        <w:autoSpaceDN w:val="0"/>
        <w:spacing w:after="0" w:line="240" w:lineRule="auto"/>
        <w:ind w:left="0" w:firstLine="0"/>
        <w:contextualSpacing w:val="0"/>
        <w:rPr>
          <w:rFonts w:ascii="Arial" w:hAnsi="Arial" w:cs="Arial"/>
          <w:b/>
          <w:bCs/>
        </w:rPr>
      </w:pPr>
      <w:r w:rsidRPr="001D5CCA">
        <w:rPr>
          <w:rFonts w:ascii="Arial" w:hAnsi="Arial" w:cs="Arial"/>
          <w:b/>
          <w:bCs/>
        </w:rPr>
        <w:t>Information:</w:t>
      </w:r>
    </w:p>
    <w:p w:rsidRPr="001D5CCA" w:rsidR="001D5CCA" w:rsidP="001D5CCA" w:rsidRDefault="001D5CCA" w14:paraId="30209486" w14:textId="77777777">
      <w:pPr>
        <w:pStyle w:val="BodyText"/>
        <w:rPr>
          <w:rFonts w:ascii="Arial" w:hAnsi="Arial" w:cs="Arial"/>
          <w:sz w:val="22"/>
          <w:szCs w:val="22"/>
        </w:rPr>
      </w:pPr>
    </w:p>
    <w:p w:rsidRPr="001D5CCA" w:rsidR="001D5CCA" w:rsidP="001D5CCA" w:rsidRDefault="001D5CCA" w14:paraId="6CEEB1FE" w14:textId="77777777">
      <w:pPr>
        <w:pStyle w:val="BodyText"/>
        <w:ind w:right="352"/>
        <w:jc w:val="both"/>
        <w:rPr>
          <w:rFonts w:ascii="Arial" w:hAnsi="Arial" w:cs="Arial"/>
          <w:sz w:val="22"/>
          <w:szCs w:val="22"/>
        </w:rPr>
      </w:pPr>
      <w:r w:rsidRPr="001D5CCA">
        <w:rPr>
          <w:rFonts w:ascii="Arial" w:hAnsi="Arial" w:cs="Arial"/>
          <w:sz w:val="22"/>
          <w:szCs w:val="22"/>
        </w:rPr>
        <w:t>A</w:t>
      </w:r>
      <w:r w:rsidRPr="001D5CCA">
        <w:rPr>
          <w:rFonts w:ascii="Arial" w:hAnsi="Arial" w:cs="Arial"/>
          <w:spacing w:val="-9"/>
          <w:sz w:val="22"/>
          <w:szCs w:val="22"/>
        </w:rPr>
        <w:t xml:space="preserve"> </w:t>
      </w:r>
      <w:r w:rsidRPr="001D5CCA">
        <w:rPr>
          <w:rFonts w:ascii="Arial" w:hAnsi="Arial" w:cs="Arial"/>
          <w:sz w:val="22"/>
          <w:szCs w:val="22"/>
        </w:rPr>
        <w:t>consignment of munitions has been docked in MOLDOSA awaiting clearance by UN Logistics. Sector HQ have designated this shipment of explosive and ammunition for troops stationed in FOLDOSA and have directed that they be moved to this location without delay.</w:t>
      </w:r>
      <w:r w:rsidRPr="001D5CCA">
        <w:rPr>
          <w:rFonts w:ascii="Arial" w:hAnsi="Arial" w:cs="Arial"/>
          <w:sz w:val="22"/>
          <w:szCs w:val="22"/>
        </w:rPr>
        <w:br/>
      </w:r>
    </w:p>
    <w:p w:rsidRPr="001D5CCA" w:rsidR="001D5CCA" w:rsidP="001D5CCA" w:rsidRDefault="001D5CCA" w14:paraId="1C2F4AE5" w14:textId="77777777">
      <w:pPr>
        <w:pStyle w:val="BodyText"/>
        <w:ind w:right="352"/>
        <w:jc w:val="both"/>
        <w:rPr>
          <w:rFonts w:ascii="Arial" w:hAnsi="Arial" w:cs="Arial"/>
          <w:sz w:val="22"/>
          <w:szCs w:val="22"/>
        </w:rPr>
      </w:pPr>
      <w:r w:rsidRPr="001D5CCA">
        <w:rPr>
          <w:rFonts w:ascii="Arial" w:hAnsi="Arial" w:cs="Arial"/>
          <w:sz w:val="22"/>
          <w:szCs w:val="22"/>
        </w:rPr>
        <w:t>You have been attached to the Convoy Planning Group to support the safe movement of these ammunition stores to FOLDOSA, ensuring safety to local civilians and troops from TCNs. The planning team have been provided with a list of ammunition and explosives and have requested that you provide an assessment of explosive risk to the convoy.</w:t>
      </w:r>
      <w:r w:rsidRPr="001D5CCA">
        <w:rPr>
          <w:rFonts w:ascii="Arial" w:hAnsi="Arial" w:cs="Arial"/>
          <w:sz w:val="22"/>
          <w:szCs w:val="22"/>
        </w:rPr>
        <w:br/>
      </w:r>
    </w:p>
    <w:p w:rsidRPr="001D5CCA" w:rsidR="001D5CCA" w:rsidP="001D5CCA" w:rsidRDefault="001D5CCA" w14:paraId="5D590323" w14:textId="77777777">
      <w:pPr>
        <w:pStyle w:val="BodyText"/>
        <w:ind w:right="352"/>
        <w:jc w:val="both"/>
        <w:rPr>
          <w:rFonts w:ascii="Arial" w:hAnsi="Arial" w:cs="Arial"/>
          <w:b/>
          <w:bCs/>
          <w:sz w:val="22"/>
          <w:szCs w:val="22"/>
        </w:rPr>
      </w:pPr>
      <w:r w:rsidRPr="001D5CCA">
        <w:rPr>
          <w:rFonts w:ascii="Arial" w:hAnsi="Arial" w:cs="Arial"/>
          <w:b/>
          <w:bCs/>
          <w:sz w:val="22"/>
          <w:szCs w:val="22"/>
        </w:rPr>
        <w:t>Container 1</w:t>
      </w:r>
    </w:p>
    <w:p w:rsidRPr="001D5CCA" w:rsidR="001D5CCA" w:rsidP="001D5CCA" w:rsidRDefault="001D5CCA" w14:paraId="3ADA4EA6" w14:textId="77777777">
      <w:pPr>
        <w:pStyle w:val="BodyText"/>
        <w:ind w:right="352"/>
        <w:jc w:val="both"/>
        <w:rPr>
          <w:rFonts w:ascii="Arial" w:hAnsi="Arial" w:cs="Arial"/>
          <w:sz w:val="22"/>
          <w:szCs w:val="22"/>
        </w:rPr>
      </w:pPr>
      <w:r w:rsidRPr="001D5CCA">
        <w:rPr>
          <w:rFonts w:ascii="Arial" w:hAnsi="Arial" w:cs="Arial"/>
          <w:sz w:val="22"/>
          <w:szCs w:val="22"/>
        </w:rPr>
        <w:t>100 rounds 84mm HEAT, (HD 1.2C)</w:t>
      </w:r>
    </w:p>
    <w:p w:rsidRPr="001D5CCA" w:rsidR="001D5CCA" w:rsidP="001D5CCA" w:rsidRDefault="001D5CCA" w14:paraId="64081696" w14:textId="77777777">
      <w:pPr>
        <w:pStyle w:val="BodyText"/>
        <w:ind w:right="352"/>
        <w:jc w:val="both"/>
        <w:rPr>
          <w:rFonts w:ascii="Arial" w:hAnsi="Arial" w:cs="Arial"/>
          <w:sz w:val="22"/>
          <w:szCs w:val="22"/>
        </w:rPr>
      </w:pPr>
      <w:r w:rsidRPr="001D5CCA">
        <w:rPr>
          <w:rFonts w:ascii="Arial" w:hAnsi="Arial" w:cs="Arial"/>
          <w:sz w:val="22"/>
          <w:szCs w:val="22"/>
        </w:rPr>
        <w:t>300 rounds AT4 SRAAW, (HD 1.2)</w:t>
      </w:r>
    </w:p>
    <w:p w:rsidRPr="001D5CCA" w:rsidR="001D5CCA" w:rsidP="001D5CCA" w:rsidRDefault="001D5CCA" w14:paraId="255761FE" w14:textId="77777777">
      <w:pPr>
        <w:pStyle w:val="BodyText"/>
        <w:spacing w:before="4"/>
        <w:rPr>
          <w:rFonts w:ascii="Arial" w:hAnsi="Arial" w:cs="Arial"/>
          <w:sz w:val="22"/>
          <w:szCs w:val="22"/>
        </w:rPr>
      </w:pPr>
    </w:p>
    <w:p w:rsidRPr="001D5CCA" w:rsidR="001D5CCA" w:rsidP="001D5CCA" w:rsidRDefault="001D5CCA" w14:paraId="24571D86" w14:textId="77777777">
      <w:pPr>
        <w:pStyle w:val="BodyText"/>
        <w:ind w:right="352"/>
        <w:jc w:val="both"/>
        <w:rPr>
          <w:rFonts w:ascii="Arial" w:hAnsi="Arial" w:cs="Arial"/>
          <w:b/>
          <w:bCs/>
          <w:sz w:val="22"/>
          <w:szCs w:val="22"/>
        </w:rPr>
      </w:pPr>
      <w:r w:rsidRPr="001D5CCA">
        <w:rPr>
          <w:rFonts w:ascii="Arial" w:hAnsi="Arial" w:cs="Arial"/>
          <w:b/>
          <w:bCs/>
          <w:sz w:val="22"/>
          <w:szCs w:val="22"/>
        </w:rPr>
        <w:t>Container 2</w:t>
      </w:r>
    </w:p>
    <w:p w:rsidRPr="001D5CCA" w:rsidR="001D5CCA" w:rsidP="001D5CCA" w:rsidRDefault="001D5CCA" w14:paraId="3D1465C3" w14:textId="77777777">
      <w:pPr>
        <w:pStyle w:val="BodyText"/>
        <w:ind w:right="352"/>
        <w:jc w:val="both"/>
        <w:rPr>
          <w:rFonts w:ascii="Arial" w:hAnsi="Arial" w:cs="Arial"/>
          <w:sz w:val="22"/>
          <w:szCs w:val="22"/>
        </w:rPr>
      </w:pPr>
      <w:r w:rsidRPr="001D5CCA">
        <w:rPr>
          <w:rFonts w:ascii="Arial" w:hAnsi="Arial" w:cs="Arial"/>
          <w:sz w:val="22"/>
          <w:szCs w:val="22"/>
        </w:rPr>
        <w:t>100 rounds 81mm SMK (HD 1.3)</w:t>
      </w:r>
    </w:p>
    <w:p w:rsidRPr="001D5CCA" w:rsidR="001D5CCA" w:rsidP="001D5CCA" w:rsidRDefault="001D5CCA" w14:paraId="5290B9A3" w14:textId="49AD6EF3">
      <w:pPr>
        <w:pStyle w:val="BodyText"/>
        <w:ind w:right="352"/>
        <w:jc w:val="both"/>
        <w:rPr>
          <w:rFonts w:ascii="Arial" w:hAnsi="Arial" w:cs="Arial"/>
          <w:sz w:val="22"/>
          <w:szCs w:val="22"/>
        </w:rPr>
      </w:pPr>
      <w:r w:rsidRPr="001D5CCA">
        <w:rPr>
          <w:rFonts w:ascii="Arial" w:hAnsi="Arial" w:cs="Arial"/>
          <w:sz w:val="22"/>
          <w:szCs w:val="22"/>
        </w:rPr>
        <w:t>200 rounds 60mm SMK (HD 1.3</w:t>
      </w:r>
      <w:r w:rsidR="00CE4467">
        <w:rPr>
          <w:rFonts w:ascii="Arial" w:hAnsi="Arial" w:cs="Arial"/>
          <w:sz w:val="22"/>
          <w:szCs w:val="22"/>
        </w:rPr>
        <w:t>)</w:t>
      </w:r>
    </w:p>
    <w:p w:rsidRPr="001D5CCA" w:rsidR="001D5CCA" w:rsidP="001D5CCA" w:rsidRDefault="001D5CCA" w14:paraId="152E8D37" w14:textId="77777777">
      <w:pPr>
        <w:pStyle w:val="BodyText"/>
        <w:spacing w:before="4"/>
        <w:rPr>
          <w:rFonts w:ascii="Arial" w:hAnsi="Arial" w:cs="Arial"/>
          <w:sz w:val="22"/>
          <w:szCs w:val="22"/>
        </w:rPr>
      </w:pPr>
    </w:p>
    <w:p w:rsidRPr="001D5CCA" w:rsidR="001D5CCA" w:rsidP="001D5CCA" w:rsidRDefault="001D5CCA" w14:paraId="35EC3925" w14:textId="77777777">
      <w:pPr>
        <w:pStyle w:val="BodyText"/>
        <w:spacing w:before="4"/>
        <w:rPr>
          <w:rFonts w:ascii="Arial" w:hAnsi="Arial" w:cs="Arial"/>
          <w:sz w:val="22"/>
          <w:szCs w:val="22"/>
        </w:rPr>
      </w:pPr>
    </w:p>
    <w:p w:rsidRPr="001D5CCA" w:rsidR="001D5CCA" w:rsidP="001D5CCA" w:rsidRDefault="001D5CCA" w14:paraId="425902D4" w14:textId="77777777">
      <w:pPr>
        <w:pStyle w:val="BodyText"/>
        <w:ind w:right="352"/>
        <w:jc w:val="both"/>
        <w:rPr>
          <w:rFonts w:ascii="Arial" w:hAnsi="Arial" w:cs="Arial"/>
          <w:b/>
          <w:bCs/>
          <w:sz w:val="22"/>
          <w:szCs w:val="22"/>
        </w:rPr>
      </w:pPr>
      <w:r w:rsidRPr="001D5CCA">
        <w:rPr>
          <w:rFonts w:ascii="Arial" w:hAnsi="Arial" w:cs="Arial"/>
          <w:b/>
          <w:bCs/>
          <w:sz w:val="22"/>
          <w:szCs w:val="22"/>
        </w:rPr>
        <w:t>Your</w:t>
      </w:r>
      <w:r w:rsidRPr="001D5CCA">
        <w:rPr>
          <w:rFonts w:ascii="Arial" w:hAnsi="Arial" w:cs="Arial"/>
          <w:b/>
          <w:bCs/>
          <w:spacing w:val="-14"/>
          <w:sz w:val="22"/>
          <w:szCs w:val="22"/>
        </w:rPr>
        <w:t xml:space="preserve"> </w:t>
      </w:r>
      <w:r w:rsidRPr="001D5CCA">
        <w:rPr>
          <w:rFonts w:ascii="Arial" w:hAnsi="Arial" w:cs="Arial"/>
          <w:b/>
          <w:bCs/>
          <w:sz w:val="22"/>
          <w:szCs w:val="22"/>
        </w:rPr>
        <w:t>task</w:t>
      </w:r>
      <w:r w:rsidRPr="001D5CCA">
        <w:rPr>
          <w:rFonts w:ascii="Arial" w:hAnsi="Arial" w:cs="Arial"/>
          <w:b/>
          <w:bCs/>
          <w:spacing w:val="-13"/>
          <w:sz w:val="22"/>
          <w:szCs w:val="22"/>
        </w:rPr>
        <w:t xml:space="preserve"> </w:t>
      </w:r>
      <w:r w:rsidRPr="001D5CCA">
        <w:rPr>
          <w:rFonts w:ascii="Arial" w:hAnsi="Arial" w:cs="Arial"/>
          <w:b/>
          <w:bCs/>
          <w:sz w:val="22"/>
          <w:szCs w:val="22"/>
        </w:rPr>
        <w:t>is</w:t>
      </w:r>
      <w:r w:rsidRPr="001D5CCA">
        <w:rPr>
          <w:rFonts w:ascii="Arial" w:hAnsi="Arial" w:cs="Arial"/>
          <w:b/>
          <w:bCs/>
          <w:spacing w:val="-14"/>
          <w:sz w:val="22"/>
          <w:szCs w:val="22"/>
        </w:rPr>
        <w:t xml:space="preserve"> </w:t>
      </w:r>
      <w:r w:rsidRPr="001D5CCA">
        <w:rPr>
          <w:rFonts w:ascii="Arial" w:hAnsi="Arial" w:cs="Arial"/>
          <w:b/>
          <w:bCs/>
          <w:sz w:val="22"/>
          <w:szCs w:val="22"/>
        </w:rPr>
        <w:t>to</w:t>
      </w:r>
      <w:r w:rsidRPr="001D5CCA">
        <w:rPr>
          <w:rFonts w:ascii="Arial" w:hAnsi="Arial" w:cs="Arial"/>
          <w:b/>
          <w:bCs/>
          <w:spacing w:val="-13"/>
          <w:sz w:val="22"/>
          <w:szCs w:val="22"/>
        </w:rPr>
        <w:t xml:space="preserve"> </w:t>
      </w:r>
      <w:r w:rsidRPr="001D5CCA">
        <w:rPr>
          <w:rFonts w:ascii="Arial" w:hAnsi="Arial" w:cs="Arial"/>
          <w:b/>
          <w:bCs/>
          <w:sz w:val="22"/>
          <w:szCs w:val="22"/>
        </w:rPr>
        <w:t>examine</w:t>
      </w:r>
      <w:r w:rsidRPr="001D5CCA">
        <w:rPr>
          <w:rFonts w:ascii="Arial" w:hAnsi="Arial" w:cs="Arial"/>
          <w:b/>
          <w:bCs/>
          <w:spacing w:val="-14"/>
          <w:sz w:val="22"/>
          <w:szCs w:val="22"/>
        </w:rPr>
        <w:t xml:space="preserve"> </w:t>
      </w:r>
      <w:r w:rsidRPr="001D5CCA">
        <w:rPr>
          <w:rFonts w:ascii="Arial" w:hAnsi="Arial" w:cs="Arial"/>
          <w:b/>
          <w:bCs/>
          <w:sz w:val="22"/>
          <w:szCs w:val="22"/>
        </w:rPr>
        <w:t>the</w:t>
      </w:r>
      <w:r w:rsidRPr="001D5CCA">
        <w:rPr>
          <w:rFonts w:ascii="Arial" w:hAnsi="Arial" w:cs="Arial"/>
          <w:b/>
          <w:bCs/>
          <w:spacing w:val="-13"/>
          <w:sz w:val="22"/>
          <w:szCs w:val="22"/>
        </w:rPr>
        <w:t xml:space="preserve"> </w:t>
      </w:r>
      <w:r w:rsidRPr="001D5CCA">
        <w:rPr>
          <w:rFonts w:ascii="Arial" w:hAnsi="Arial" w:cs="Arial"/>
          <w:b/>
          <w:bCs/>
          <w:sz w:val="22"/>
          <w:szCs w:val="22"/>
        </w:rPr>
        <w:t>information</w:t>
      </w:r>
      <w:r w:rsidRPr="001D5CCA">
        <w:rPr>
          <w:rFonts w:ascii="Arial" w:hAnsi="Arial" w:cs="Arial"/>
          <w:b/>
          <w:bCs/>
          <w:spacing w:val="-14"/>
          <w:sz w:val="22"/>
          <w:szCs w:val="22"/>
        </w:rPr>
        <w:t xml:space="preserve"> </w:t>
      </w:r>
      <w:r w:rsidRPr="001D5CCA">
        <w:rPr>
          <w:rFonts w:ascii="Arial" w:hAnsi="Arial" w:cs="Arial"/>
          <w:b/>
          <w:bCs/>
          <w:sz w:val="22"/>
          <w:szCs w:val="22"/>
        </w:rPr>
        <w:t>provided and</w:t>
      </w:r>
      <w:r w:rsidRPr="001D5CCA">
        <w:rPr>
          <w:rFonts w:ascii="Arial" w:hAnsi="Arial" w:cs="Arial"/>
          <w:b/>
          <w:bCs/>
          <w:spacing w:val="-13"/>
          <w:sz w:val="22"/>
          <w:szCs w:val="22"/>
        </w:rPr>
        <w:t xml:space="preserve"> determine the NEQ for each Container and provide the overall NEQ figure to the planning teams for risk assessment.</w:t>
      </w:r>
    </w:p>
    <w:p w:rsidRPr="001D5CCA" w:rsidR="001D5CCA" w:rsidP="001D5CCA" w:rsidRDefault="001D5CCA" w14:paraId="6BCE564E" w14:textId="77777777">
      <w:pPr>
        <w:rPr>
          <w:rFonts w:ascii="Arial" w:hAnsi="Arial" w:cs="Arial"/>
        </w:rPr>
      </w:pPr>
      <w:r w:rsidRPr="001D5CCA">
        <w:rPr>
          <w:rFonts w:ascii="Arial" w:hAnsi="Arial" w:cs="Arial"/>
        </w:rPr>
        <w:br w:type="page"/>
      </w:r>
    </w:p>
    <w:p w:rsidRPr="001D5CCA" w:rsidR="001D5CCA" w:rsidP="001D5CCA" w:rsidRDefault="001D5CCA" w14:paraId="65D1DFA0" w14:textId="77777777">
      <w:pPr>
        <w:pStyle w:val="BodyText"/>
        <w:ind w:left="104" w:right="352"/>
        <w:jc w:val="both"/>
        <w:rPr>
          <w:rFonts w:ascii="Arial" w:hAnsi="Arial" w:cs="Arial"/>
          <w:sz w:val="22"/>
          <w:szCs w:val="22"/>
        </w:rPr>
      </w:pPr>
    </w:p>
    <w:p w:rsidRPr="001D5CCA" w:rsidR="001D5CCA" w:rsidP="001D5CCA" w:rsidRDefault="001D5CCA" w14:paraId="3F7CEF8A" w14:textId="77777777">
      <w:pPr>
        <w:pStyle w:val="BodyText"/>
        <w:ind w:left="104" w:right="352"/>
        <w:jc w:val="both"/>
        <w:rPr>
          <w:rFonts w:ascii="Arial" w:hAnsi="Arial" w:cs="Arial"/>
          <w:b/>
          <w:bCs/>
          <w:sz w:val="22"/>
          <w:szCs w:val="22"/>
        </w:rPr>
      </w:pPr>
      <w:r w:rsidRPr="001D5CCA">
        <w:rPr>
          <w:rFonts w:ascii="Arial" w:hAnsi="Arial" w:cs="Arial"/>
          <w:b/>
          <w:bCs/>
          <w:sz w:val="22"/>
          <w:szCs w:val="22"/>
        </w:rPr>
        <w:t>Key Information:</w:t>
      </w:r>
    </w:p>
    <w:p w:rsidRPr="001D5CCA" w:rsidR="001D5CCA" w:rsidP="001D5CCA" w:rsidRDefault="001D5CCA" w14:paraId="36FE68FC" w14:textId="77777777">
      <w:pPr>
        <w:pStyle w:val="BodyText"/>
        <w:ind w:left="104" w:right="352"/>
        <w:jc w:val="both"/>
        <w:rPr>
          <w:rFonts w:ascii="Arial" w:hAnsi="Arial" w:cs="Arial"/>
          <w:sz w:val="22"/>
          <w:szCs w:val="22"/>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750"/>
        <w:gridCol w:w="2146"/>
        <w:gridCol w:w="2057"/>
        <w:gridCol w:w="2057"/>
      </w:tblGrid>
      <w:tr w:rsidRPr="001D5CCA" w:rsidR="0049103F" w:rsidTr="0049103F" w14:paraId="30312062" w14:textId="6168530D">
        <w:tc>
          <w:tcPr>
            <w:tcW w:w="2750" w:type="dxa"/>
            <w:shd w:val="clear" w:color="auto" w:fill="D9D9D9" w:themeFill="background1" w:themeFillShade="D9"/>
          </w:tcPr>
          <w:p w:rsidRPr="001D5CCA" w:rsidR="0049103F" w:rsidP="00E05C33" w:rsidRDefault="0049103F" w14:paraId="590E5BF2" w14:textId="77777777">
            <w:pPr>
              <w:rPr>
                <w:rFonts w:ascii="Arial" w:hAnsi="Arial" w:cs="Arial"/>
                <w:b/>
              </w:rPr>
            </w:pPr>
            <w:r w:rsidRPr="001D5CCA">
              <w:rPr>
                <w:rFonts w:ascii="Arial" w:hAnsi="Arial" w:cs="Arial"/>
                <w:b/>
              </w:rPr>
              <w:t>Item</w:t>
            </w:r>
          </w:p>
        </w:tc>
        <w:tc>
          <w:tcPr>
            <w:tcW w:w="2146" w:type="dxa"/>
            <w:shd w:val="clear" w:color="auto" w:fill="D9D9D9" w:themeFill="background1" w:themeFillShade="D9"/>
          </w:tcPr>
          <w:p w:rsidRPr="001D5CCA" w:rsidR="0049103F" w:rsidP="00E05C33" w:rsidRDefault="0049103F" w14:paraId="16EA28EF" w14:textId="77777777">
            <w:pPr>
              <w:rPr>
                <w:rFonts w:ascii="Arial" w:hAnsi="Arial" w:cs="Arial"/>
                <w:b/>
              </w:rPr>
            </w:pPr>
            <w:r w:rsidRPr="001D5CCA">
              <w:rPr>
                <w:rFonts w:ascii="Arial" w:hAnsi="Arial" w:cs="Arial"/>
                <w:b/>
              </w:rPr>
              <w:t>NEQ per round (kg)</w:t>
            </w:r>
          </w:p>
        </w:tc>
        <w:tc>
          <w:tcPr>
            <w:tcW w:w="2057" w:type="dxa"/>
            <w:shd w:val="clear" w:color="auto" w:fill="D9D9D9" w:themeFill="background1" w:themeFillShade="D9"/>
          </w:tcPr>
          <w:p w:rsidRPr="001D5CCA" w:rsidR="0049103F" w:rsidP="00E05C33" w:rsidRDefault="0049103F" w14:paraId="7A470252" w14:textId="637D5903">
            <w:pPr>
              <w:rPr>
                <w:rFonts w:ascii="Arial" w:hAnsi="Arial" w:cs="Arial"/>
                <w:b/>
              </w:rPr>
            </w:pPr>
            <w:r>
              <w:rPr>
                <w:rFonts w:ascii="Arial" w:hAnsi="Arial" w:cs="Arial"/>
                <w:b/>
              </w:rPr>
              <w:t>Quantity</w:t>
            </w:r>
          </w:p>
        </w:tc>
        <w:tc>
          <w:tcPr>
            <w:tcW w:w="2057" w:type="dxa"/>
            <w:shd w:val="clear" w:color="auto" w:fill="D9D9D9" w:themeFill="background1" w:themeFillShade="D9"/>
          </w:tcPr>
          <w:p w:rsidRPr="001D5CCA" w:rsidR="0049103F" w:rsidP="00E05C33" w:rsidRDefault="0049103F" w14:paraId="1130F383" w14:textId="038BAB15">
            <w:pPr>
              <w:rPr>
                <w:rFonts w:ascii="Arial" w:hAnsi="Arial" w:cs="Arial"/>
                <w:b/>
              </w:rPr>
            </w:pPr>
            <w:r>
              <w:rPr>
                <w:rFonts w:ascii="Arial" w:hAnsi="Arial" w:cs="Arial"/>
                <w:b/>
              </w:rPr>
              <w:t>Total NEQ</w:t>
            </w:r>
          </w:p>
        </w:tc>
      </w:tr>
      <w:tr w:rsidRPr="001D5CCA" w:rsidR="0049103F" w:rsidTr="0049103F" w14:paraId="4C199772" w14:textId="1DFA9579">
        <w:trPr>
          <w:trHeight w:val="193"/>
        </w:trPr>
        <w:tc>
          <w:tcPr>
            <w:tcW w:w="2750" w:type="dxa"/>
          </w:tcPr>
          <w:p w:rsidRPr="001D5CCA" w:rsidR="0049103F" w:rsidP="00E05C33" w:rsidRDefault="0049103F" w14:paraId="67B414FC" w14:textId="77777777">
            <w:pPr>
              <w:rPr>
                <w:rFonts w:ascii="Arial" w:hAnsi="Arial" w:cs="Arial"/>
              </w:rPr>
            </w:pPr>
            <w:r w:rsidRPr="001D5CCA">
              <w:rPr>
                <w:rFonts w:ascii="Arial" w:hAnsi="Arial" w:cs="Arial"/>
              </w:rPr>
              <w:t>Shell 105mm HE</w:t>
            </w:r>
          </w:p>
        </w:tc>
        <w:tc>
          <w:tcPr>
            <w:tcW w:w="2146" w:type="dxa"/>
          </w:tcPr>
          <w:p w:rsidRPr="001D5CCA" w:rsidR="0049103F" w:rsidP="00E05C33" w:rsidRDefault="0049103F" w14:paraId="0295E908" w14:textId="77777777">
            <w:pPr>
              <w:rPr>
                <w:rFonts w:ascii="Arial" w:hAnsi="Arial" w:cs="Arial"/>
              </w:rPr>
            </w:pPr>
            <w:r w:rsidRPr="001D5CCA">
              <w:rPr>
                <w:rFonts w:ascii="Arial" w:hAnsi="Arial" w:cs="Arial"/>
              </w:rPr>
              <w:t>2.35</w:t>
            </w:r>
          </w:p>
        </w:tc>
        <w:tc>
          <w:tcPr>
            <w:tcW w:w="2057" w:type="dxa"/>
          </w:tcPr>
          <w:p w:rsidRPr="001D5CCA" w:rsidR="0049103F" w:rsidP="00E05C33" w:rsidRDefault="0049103F" w14:paraId="3145153B" w14:textId="77777777">
            <w:pPr>
              <w:rPr>
                <w:rFonts w:ascii="Arial" w:hAnsi="Arial" w:cs="Arial"/>
              </w:rPr>
            </w:pPr>
          </w:p>
        </w:tc>
        <w:tc>
          <w:tcPr>
            <w:tcW w:w="2057" w:type="dxa"/>
          </w:tcPr>
          <w:p w:rsidRPr="001D5CCA" w:rsidR="0049103F" w:rsidP="00E05C33" w:rsidRDefault="0049103F" w14:paraId="424C3CD8" w14:textId="77777777">
            <w:pPr>
              <w:rPr>
                <w:rFonts w:ascii="Arial" w:hAnsi="Arial" w:cs="Arial"/>
              </w:rPr>
            </w:pPr>
          </w:p>
        </w:tc>
      </w:tr>
      <w:tr w:rsidRPr="001D5CCA" w:rsidR="0049103F" w:rsidTr="0049103F" w14:paraId="57C86D75" w14:textId="01C6FE18">
        <w:tc>
          <w:tcPr>
            <w:tcW w:w="2750" w:type="dxa"/>
          </w:tcPr>
          <w:p w:rsidRPr="001D5CCA" w:rsidR="0049103F" w:rsidP="00E05C33" w:rsidRDefault="0049103F" w14:paraId="0CD3CB75" w14:textId="77777777">
            <w:pPr>
              <w:rPr>
                <w:rFonts w:ascii="Arial" w:hAnsi="Arial" w:cs="Arial"/>
              </w:rPr>
            </w:pPr>
            <w:proofErr w:type="spellStart"/>
            <w:r w:rsidRPr="001D5CCA">
              <w:rPr>
                <w:rFonts w:ascii="Arial" w:hAnsi="Arial" w:cs="Arial"/>
              </w:rPr>
              <w:t>Rds</w:t>
            </w:r>
            <w:proofErr w:type="spellEnd"/>
            <w:r w:rsidRPr="001D5CCA">
              <w:rPr>
                <w:rFonts w:ascii="Arial" w:hAnsi="Arial" w:cs="Arial"/>
              </w:rPr>
              <w:t xml:space="preserve"> 84mm RCL HEAT</w:t>
            </w:r>
          </w:p>
        </w:tc>
        <w:tc>
          <w:tcPr>
            <w:tcW w:w="2146" w:type="dxa"/>
          </w:tcPr>
          <w:p w:rsidRPr="001D5CCA" w:rsidR="0049103F" w:rsidP="00E05C33" w:rsidRDefault="0049103F" w14:paraId="34310638" w14:textId="77777777">
            <w:pPr>
              <w:rPr>
                <w:rFonts w:ascii="Arial" w:hAnsi="Arial" w:cs="Arial"/>
              </w:rPr>
            </w:pPr>
            <w:r w:rsidRPr="001D5CCA">
              <w:rPr>
                <w:rFonts w:ascii="Arial" w:hAnsi="Arial" w:cs="Arial"/>
              </w:rPr>
              <w:t>1.13</w:t>
            </w:r>
          </w:p>
        </w:tc>
        <w:tc>
          <w:tcPr>
            <w:tcW w:w="2057" w:type="dxa"/>
          </w:tcPr>
          <w:p w:rsidRPr="001D5CCA" w:rsidR="0049103F" w:rsidP="00E05C33" w:rsidRDefault="0049103F" w14:paraId="4A0E871B" w14:textId="77777777">
            <w:pPr>
              <w:rPr>
                <w:rFonts w:ascii="Arial" w:hAnsi="Arial" w:cs="Arial"/>
              </w:rPr>
            </w:pPr>
          </w:p>
        </w:tc>
        <w:tc>
          <w:tcPr>
            <w:tcW w:w="2057" w:type="dxa"/>
          </w:tcPr>
          <w:p w:rsidRPr="001D5CCA" w:rsidR="0049103F" w:rsidP="00E05C33" w:rsidRDefault="0049103F" w14:paraId="2A61ECFB" w14:textId="77777777">
            <w:pPr>
              <w:rPr>
                <w:rFonts w:ascii="Arial" w:hAnsi="Arial" w:cs="Arial"/>
              </w:rPr>
            </w:pPr>
          </w:p>
        </w:tc>
      </w:tr>
      <w:tr w:rsidRPr="001D5CCA" w:rsidR="0049103F" w:rsidTr="0049103F" w14:paraId="386A63F7" w14:textId="09CD1F52">
        <w:tc>
          <w:tcPr>
            <w:tcW w:w="2750" w:type="dxa"/>
          </w:tcPr>
          <w:p w:rsidRPr="001D5CCA" w:rsidR="0049103F" w:rsidP="00E05C33" w:rsidRDefault="0049103F" w14:paraId="3F1BF68C" w14:textId="77777777">
            <w:pPr>
              <w:rPr>
                <w:rFonts w:ascii="Arial" w:hAnsi="Arial" w:cs="Arial"/>
              </w:rPr>
            </w:pPr>
            <w:proofErr w:type="spellStart"/>
            <w:r w:rsidRPr="001D5CCA">
              <w:rPr>
                <w:rFonts w:ascii="Arial" w:hAnsi="Arial" w:cs="Arial"/>
              </w:rPr>
              <w:t>Grns</w:t>
            </w:r>
            <w:proofErr w:type="spellEnd"/>
            <w:r w:rsidRPr="001D5CCA">
              <w:rPr>
                <w:rFonts w:ascii="Arial" w:hAnsi="Arial" w:cs="Arial"/>
              </w:rPr>
              <w:t xml:space="preserve"> M72 HE</w:t>
            </w:r>
          </w:p>
        </w:tc>
        <w:tc>
          <w:tcPr>
            <w:tcW w:w="2146" w:type="dxa"/>
          </w:tcPr>
          <w:p w:rsidRPr="001D5CCA" w:rsidR="0049103F" w:rsidP="00E05C33" w:rsidRDefault="0049103F" w14:paraId="2ECE38EB" w14:textId="77777777">
            <w:pPr>
              <w:rPr>
                <w:rFonts w:ascii="Arial" w:hAnsi="Arial" w:cs="Arial"/>
              </w:rPr>
            </w:pPr>
            <w:r w:rsidRPr="001D5CCA">
              <w:rPr>
                <w:rFonts w:ascii="Arial" w:hAnsi="Arial" w:cs="Arial"/>
              </w:rPr>
              <w:t>0.06</w:t>
            </w:r>
          </w:p>
        </w:tc>
        <w:tc>
          <w:tcPr>
            <w:tcW w:w="2057" w:type="dxa"/>
          </w:tcPr>
          <w:p w:rsidRPr="001D5CCA" w:rsidR="0049103F" w:rsidP="00E05C33" w:rsidRDefault="0049103F" w14:paraId="1D3740DE" w14:textId="77777777">
            <w:pPr>
              <w:rPr>
                <w:rFonts w:ascii="Arial" w:hAnsi="Arial" w:cs="Arial"/>
              </w:rPr>
            </w:pPr>
          </w:p>
        </w:tc>
        <w:tc>
          <w:tcPr>
            <w:tcW w:w="2057" w:type="dxa"/>
          </w:tcPr>
          <w:p w:rsidRPr="001D5CCA" w:rsidR="0049103F" w:rsidP="00E05C33" w:rsidRDefault="0049103F" w14:paraId="6BC04157" w14:textId="77777777">
            <w:pPr>
              <w:rPr>
                <w:rFonts w:ascii="Arial" w:hAnsi="Arial" w:cs="Arial"/>
              </w:rPr>
            </w:pPr>
          </w:p>
        </w:tc>
      </w:tr>
      <w:tr w:rsidRPr="001D5CCA" w:rsidR="0049103F" w:rsidTr="0049103F" w14:paraId="6B178B75" w14:textId="49978564">
        <w:tc>
          <w:tcPr>
            <w:tcW w:w="2750" w:type="dxa"/>
          </w:tcPr>
          <w:p w:rsidRPr="001D5CCA" w:rsidR="0049103F" w:rsidP="00E05C33" w:rsidRDefault="0049103F" w14:paraId="6489D757" w14:textId="77777777">
            <w:pPr>
              <w:rPr>
                <w:rFonts w:ascii="Arial" w:hAnsi="Arial" w:cs="Arial"/>
              </w:rPr>
            </w:pPr>
            <w:r w:rsidRPr="001D5CCA">
              <w:rPr>
                <w:rFonts w:ascii="Arial" w:hAnsi="Arial" w:cs="Arial"/>
              </w:rPr>
              <w:t>Bombs Mor 60mm HE</w:t>
            </w:r>
          </w:p>
        </w:tc>
        <w:tc>
          <w:tcPr>
            <w:tcW w:w="2146" w:type="dxa"/>
          </w:tcPr>
          <w:p w:rsidRPr="001D5CCA" w:rsidR="0049103F" w:rsidP="00E05C33" w:rsidRDefault="0049103F" w14:paraId="171711EE" w14:textId="77777777">
            <w:pPr>
              <w:rPr>
                <w:rFonts w:ascii="Arial" w:hAnsi="Arial" w:cs="Arial"/>
              </w:rPr>
            </w:pPr>
            <w:r w:rsidRPr="001D5CCA">
              <w:rPr>
                <w:rFonts w:ascii="Arial" w:hAnsi="Arial" w:cs="Arial"/>
              </w:rPr>
              <w:t>0.304</w:t>
            </w:r>
          </w:p>
        </w:tc>
        <w:tc>
          <w:tcPr>
            <w:tcW w:w="2057" w:type="dxa"/>
          </w:tcPr>
          <w:p w:rsidRPr="001D5CCA" w:rsidR="0049103F" w:rsidP="00E05C33" w:rsidRDefault="0049103F" w14:paraId="54E51EA0" w14:textId="77777777">
            <w:pPr>
              <w:rPr>
                <w:rFonts w:ascii="Arial" w:hAnsi="Arial" w:cs="Arial"/>
              </w:rPr>
            </w:pPr>
          </w:p>
        </w:tc>
        <w:tc>
          <w:tcPr>
            <w:tcW w:w="2057" w:type="dxa"/>
          </w:tcPr>
          <w:p w:rsidRPr="001D5CCA" w:rsidR="0049103F" w:rsidP="00E05C33" w:rsidRDefault="0049103F" w14:paraId="74D4BD08" w14:textId="77777777">
            <w:pPr>
              <w:rPr>
                <w:rFonts w:ascii="Arial" w:hAnsi="Arial" w:cs="Arial"/>
              </w:rPr>
            </w:pPr>
          </w:p>
        </w:tc>
      </w:tr>
      <w:tr w:rsidRPr="001D5CCA" w:rsidR="0049103F" w:rsidTr="0049103F" w14:paraId="2D178395" w14:textId="2064E51A">
        <w:tc>
          <w:tcPr>
            <w:tcW w:w="2750" w:type="dxa"/>
          </w:tcPr>
          <w:p w:rsidRPr="001D5CCA" w:rsidR="0049103F" w:rsidP="00E05C33" w:rsidRDefault="0049103F" w14:paraId="014E09F5" w14:textId="77777777">
            <w:pPr>
              <w:rPr>
                <w:rFonts w:ascii="Arial" w:hAnsi="Arial" w:cs="Arial"/>
              </w:rPr>
            </w:pPr>
            <w:r w:rsidRPr="001D5CCA">
              <w:rPr>
                <w:rFonts w:ascii="Arial" w:hAnsi="Arial" w:cs="Arial"/>
              </w:rPr>
              <w:t>Bombs Mor 60mm SMK</w:t>
            </w:r>
          </w:p>
        </w:tc>
        <w:tc>
          <w:tcPr>
            <w:tcW w:w="2146" w:type="dxa"/>
          </w:tcPr>
          <w:p w:rsidRPr="001D5CCA" w:rsidR="0049103F" w:rsidP="00E05C33" w:rsidRDefault="0049103F" w14:paraId="29E0B89F" w14:textId="42E5CD05">
            <w:pPr>
              <w:rPr>
                <w:rFonts w:ascii="Arial" w:hAnsi="Arial" w:cs="Arial"/>
              </w:rPr>
            </w:pPr>
            <w:r w:rsidRPr="001D5CCA">
              <w:rPr>
                <w:rFonts w:ascii="Arial" w:hAnsi="Arial" w:cs="Arial"/>
              </w:rPr>
              <w:t>0.30</w:t>
            </w:r>
            <w:r>
              <w:rPr>
                <w:rFonts w:ascii="Arial" w:hAnsi="Arial" w:cs="Arial"/>
              </w:rPr>
              <w:t>3</w:t>
            </w:r>
          </w:p>
        </w:tc>
        <w:tc>
          <w:tcPr>
            <w:tcW w:w="2057" w:type="dxa"/>
          </w:tcPr>
          <w:p w:rsidRPr="001D5CCA" w:rsidR="0049103F" w:rsidP="00E05C33" w:rsidRDefault="0049103F" w14:paraId="59B5E066" w14:textId="77777777">
            <w:pPr>
              <w:rPr>
                <w:rFonts w:ascii="Arial" w:hAnsi="Arial" w:cs="Arial"/>
              </w:rPr>
            </w:pPr>
          </w:p>
        </w:tc>
        <w:tc>
          <w:tcPr>
            <w:tcW w:w="2057" w:type="dxa"/>
          </w:tcPr>
          <w:p w:rsidRPr="001D5CCA" w:rsidR="0049103F" w:rsidP="00E05C33" w:rsidRDefault="0049103F" w14:paraId="316E8D9C" w14:textId="77777777">
            <w:pPr>
              <w:rPr>
                <w:rFonts w:ascii="Arial" w:hAnsi="Arial" w:cs="Arial"/>
              </w:rPr>
            </w:pPr>
          </w:p>
        </w:tc>
      </w:tr>
      <w:tr w:rsidRPr="001D5CCA" w:rsidR="0049103F" w:rsidTr="0049103F" w14:paraId="341D3063" w14:textId="793B6A5E">
        <w:tc>
          <w:tcPr>
            <w:tcW w:w="2750" w:type="dxa"/>
          </w:tcPr>
          <w:p w:rsidRPr="001D5CCA" w:rsidR="0049103F" w:rsidP="00E05C33" w:rsidRDefault="0049103F" w14:paraId="7A1FA59B" w14:textId="77777777">
            <w:pPr>
              <w:rPr>
                <w:rFonts w:ascii="Arial" w:hAnsi="Arial" w:cs="Arial"/>
              </w:rPr>
            </w:pPr>
            <w:proofErr w:type="spellStart"/>
            <w:r w:rsidRPr="001D5CCA">
              <w:rPr>
                <w:rFonts w:ascii="Arial" w:hAnsi="Arial" w:cs="Arial"/>
              </w:rPr>
              <w:t>Rds</w:t>
            </w:r>
            <w:proofErr w:type="spellEnd"/>
            <w:r w:rsidRPr="001D5CCA">
              <w:rPr>
                <w:rFonts w:ascii="Arial" w:hAnsi="Arial" w:cs="Arial"/>
              </w:rPr>
              <w:t xml:space="preserve"> 40mm HE</w:t>
            </w:r>
          </w:p>
        </w:tc>
        <w:tc>
          <w:tcPr>
            <w:tcW w:w="2146" w:type="dxa"/>
          </w:tcPr>
          <w:p w:rsidRPr="001D5CCA" w:rsidR="0049103F" w:rsidP="00E05C33" w:rsidRDefault="0049103F" w14:paraId="2B2135E4" w14:textId="77777777">
            <w:pPr>
              <w:rPr>
                <w:rFonts w:ascii="Arial" w:hAnsi="Arial" w:cs="Arial"/>
              </w:rPr>
            </w:pPr>
            <w:r w:rsidRPr="001D5CCA">
              <w:rPr>
                <w:rFonts w:ascii="Arial" w:hAnsi="Arial" w:cs="Arial"/>
              </w:rPr>
              <w:t>0.603</w:t>
            </w:r>
          </w:p>
        </w:tc>
        <w:tc>
          <w:tcPr>
            <w:tcW w:w="2057" w:type="dxa"/>
          </w:tcPr>
          <w:p w:rsidRPr="001D5CCA" w:rsidR="0049103F" w:rsidP="00E05C33" w:rsidRDefault="0049103F" w14:paraId="776C8A09" w14:textId="77777777">
            <w:pPr>
              <w:rPr>
                <w:rFonts w:ascii="Arial" w:hAnsi="Arial" w:cs="Arial"/>
              </w:rPr>
            </w:pPr>
          </w:p>
        </w:tc>
        <w:tc>
          <w:tcPr>
            <w:tcW w:w="2057" w:type="dxa"/>
          </w:tcPr>
          <w:p w:rsidRPr="001D5CCA" w:rsidR="0049103F" w:rsidP="00E05C33" w:rsidRDefault="0049103F" w14:paraId="19F87F12" w14:textId="77777777">
            <w:pPr>
              <w:rPr>
                <w:rFonts w:ascii="Arial" w:hAnsi="Arial" w:cs="Arial"/>
              </w:rPr>
            </w:pPr>
          </w:p>
        </w:tc>
      </w:tr>
      <w:tr w:rsidRPr="001D5CCA" w:rsidR="0049103F" w:rsidTr="0049103F" w14:paraId="0075365C" w14:textId="6D2F9C7E">
        <w:tc>
          <w:tcPr>
            <w:tcW w:w="2750" w:type="dxa"/>
          </w:tcPr>
          <w:p w:rsidRPr="001D5CCA" w:rsidR="0049103F" w:rsidP="00E05C33" w:rsidRDefault="0049103F" w14:paraId="5ED62785" w14:textId="77777777">
            <w:pPr>
              <w:rPr>
                <w:rFonts w:ascii="Arial" w:hAnsi="Arial" w:cs="Arial"/>
              </w:rPr>
            </w:pPr>
            <w:proofErr w:type="spellStart"/>
            <w:r w:rsidRPr="001D5CCA">
              <w:rPr>
                <w:rFonts w:ascii="Arial" w:hAnsi="Arial" w:cs="Arial"/>
              </w:rPr>
              <w:t>Rds</w:t>
            </w:r>
            <w:proofErr w:type="spellEnd"/>
            <w:r w:rsidRPr="001D5CCA">
              <w:rPr>
                <w:rFonts w:ascii="Arial" w:hAnsi="Arial" w:cs="Arial"/>
              </w:rPr>
              <w:t xml:space="preserve"> 20mm HE</w:t>
            </w:r>
          </w:p>
        </w:tc>
        <w:tc>
          <w:tcPr>
            <w:tcW w:w="2146" w:type="dxa"/>
          </w:tcPr>
          <w:p w:rsidRPr="001D5CCA" w:rsidR="0049103F" w:rsidP="00E05C33" w:rsidRDefault="0049103F" w14:paraId="58B70630" w14:textId="77777777">
            <w:pPr>
              <w:rPr>
                <w:rFonts w:ascii="Arial" w:hAnsi="Arial" w:cs="Arial"/>
              </w:rPr>
            </w:pPr>
            <w:r w:rsidRPr="001D5CCA">
              <w:rPr>
                <w:rFonts w:ascii="Arial" w:hAnsi="Arial" w:cs="Arial"/>
              </w:rPr>
              <w:t>0.394</w:t>
            </w:r>
          </w:p>
        </w:tc>
        <w:tc>
          <w:tcPr>
            <w:tcW w:w="2057" w:type="dxa"/>
          </w:tcPr>
          <w:p w:rsidRPr="001D5CCA" w:rsidR="0049103F" w:rsidP="00E05C33" w:rsidRDefault="0049103F" w14:paraId="56938E80" w14:textId="77777777">
            <w:pPr>
              <w:rPr>
                <w:rFonts w:ascii="Arial" w:hAnsi="Arial" w:cs="Arial"/>
              </w:rPr>
            </w:pPr>
          </w:p>
        </w:tc>
        <w:tc>
          <w:tcPr>
            <w:tcW w:w="2057" w:type="dxa"/>
          </w:tcPr>
          <w:p w:rsidRPr="001D5CCA" w:rsidR="0049103F" w:rsidP="00E05C33" w:rsidRDefault="0049103F" w14:paraId="75CEA0BC" w14:textId="77777777">
            <w:pPr>
              <w:rPr>
                <w:rFonts w:ascii="Arial" w:hAnsi="Arial" w:cs="Arial"/>
              </w:rPr>
            </w:pPr>
          </w:p>
        </w:tc>
      </w:tr>
      <w:tr w:rsidRPr="001D5CCA" w:rsidR="0049103F" w:rsidTr="0049103F" w14:paraId="761BA594" w14:textId="12F93D24">
        <w:tc>
          <w:tcPr>
            <w:tcW w:w="2750" w:type="dxa"/>
          </w:tcPr>
          <w:p w:rsidRPr="001D5CCA" w:rsidR="0049103F" w:rsidP="00E05C33" w:rsidRDefault="0049103F" w14:paraId="2BB30F83" w14:textId="77777777">
            <w:pPr>
              <w:rPr>
                <w:rFonts w:ascii="Arial" w:hAnsi="Arial" w:cs="Arial"/>
              </w:rPr>
            </w:pPr>
            <w:r w:rsidRPr="001D5CCA">
              <w:rPr>
                <w:rFonts w:ascii="Arial" w:hAnsi="Arial" w:cs="Arial"/>
              </w:rPr>
              <w:t>AT4 HEAT</w:t>
            </w:r>
          </w:p>
        </w:tc>
        <w:tc>
          <w:tcPr>
            <w:tcW w:w="2146" w:type="dxa"/>
          </w:tcPr>
          <w:p w:rsidRPr="001D5CCA" w:rsidR="0049103F" w:rsidP="00E05C33" w:rsidRDefault="0049103F" w14:paraId="0F66CEE3" w14:textId="77777777">
            <w:pPr>
              <w:rPr>
                <w:rFonts w:ascii="Arial" w:hAnsi="Arial" w:cs="Arial"/>
              </w:rPr>
            </w:pPr>
            <w:r w:rsidRPr="001D5CCA">
              <w:rPr>
                <w:rFonts w:ascii="Arial" w:hAnsi="Arial" w:cs="Arial"/>
              </w:rPr>
              <w:t>0.4</w:t>
            </w:r>
          </w:p>
        </w:tc>
        <w:tc>
          <w:tcPr>
            <w:tcW w:w="2057" w:type="dxa"/>
          </w:tcPr>
          <w:p w:rsidRPr="001D5CCA" w:rsidR="0049103F" w:rsidP="00E05C33" w:rsidRDefault="0049103F" w14:paraId="7EAB56D4" w14:textId="77777777">
            <w:pPr>
              <w:rPr>
                <w:rFonts w:ascii="Arial" w:hAnsi="Arial" w:cs="Arial"/>
              </w:rPr>
            </w:pPr>
          </w:p>
        </w:tc>
        <w:tc>
          <w:tcPr>
            <w:tcW w:w="2057" w:type="dxa"/>
          </w:tcPr>
          <w:p w:rsidRPr="001D5CCA" w:rsidR="0049103F" w:rsidP="00E05C33" w:rsidRDefault="0049103F" w14:paraId="0E2F1188" w14:textId="77777777">
            <w:pPr>
              <w:rPr>
                <w:rFonts w:ascii="Arial" w:hAnsi="Arial" w:cs="Arial"/>
              </w:rPr>
            </w:pPr>
          </w:p>
        </w:tc>
      </w:tr>
      <w:tr w:rsidRPr="001D5CCA" w:rsidR="0049103F" w:rsidTr="0049103F" w14:paraId="45CC9137" w14:textId="3EC05477">
        <w:tc>
          <w:tcPr>
            <w:tcW w:w="2750" w:type="dxa"/>
          </w:tcPr>
          <w:p w:rsidRPr="001D5CCA" w:rsidR="0049103F" w:rsidP="00E05C33" w:rsidRDefault="0049103F" w14:paraId="1DAC0F6C" w14:textId="77777777">
            <w:pPr>
              <w:rPr>
                <w:rFonts w:ascii="Arial" w:hAnsi="Arial" w:cs="Arial"/>
              </w:rPr>
            </w:pPr>
            <w:proofErr w:type="spellStart"/>
            <w:r w:rsidRPr="001D5CCA">
              <w:rPr>
                <w:rFonts w:ascii="Arial" w:hAnsi="Arial" w:cs="Arial"/>
              </w:rPr>
              <w:t>Rds</w:t>
            </w:r>
            <w:proofErr w:type="spellEnd"/>
            <w:r w:rsidRPr="001D5CCA">
              <w:rPr>
                <w:rFonts w:ascii="Arial" w:hAnsi="Arial" w:cs="Arial"/>
              </w:rPr>
              <w:t xml:space="preserve"> 5.56mm BALL NATO</w:t>
            </w:r>
          </w:p>
        </w:tc>
        <w:tc>
          <w:tcPr>
            <w:tcW w:w="2146" w:type="dxa"/>
          </w:tcPr>
          <w:p w:rsidRPr="001D5CCA" w:rsidR="0049103F" w:rsidP="00E05C33" w:rsidRDefault="0049103F" w14:paraId="6CD86CA3" w14:textId="77777777">
            <w:pPr>
              <w:rPr>
                <w:rFonts w:ascii="Arial" w:hAnsi="Arial" w:cs="Arial"/>
              </w:rPr>
            </w:pPr>
            <w:r w:rsidRPr="001D5CCA">
              <w:rPr>
                <w:rFonts w:ascii="Arial" w:hAnsi="Arial" w:cs="Arial"/>
              </w:rPr>
              <w:t>0.0017</w:t>
            </w:r>
          </w:p>
        </w:tc>
        <w:tc>
          <w:tcPr>
            <w:tcW w:w="2057" w:type="dxa"/>
          </w:tcPr>
          <w:p w:rsidRPr="001D5CCA" w:rsidR="0049103F" w:rsidP="00E05C33" w:rsidRDefault="0049103F" w14:paraId="73752CB3" w14:textId="77777777">
            <w:pPr>
              <w:rPr>
                <w:rFonts w:ascii="Arial" w:hAnsi="Arial" w:cs="Arial"/>
              </w:rPr>
            </w:pPr>
          </w:p>
        </w:tc>
        <w:tc>
          <w:tcPr>
            <w:tcW w:w="2057" w:type="dxa"/>
          </w:tcPr>
          <w:p w:rsidRPr="001D5CCA" w:rsidR="0049103F" w:rsidP="00E05C33" w:rsidRDefault="0049103F" w14:paraId="7140B633" w14:textId="77777777">
            <w:pPr>
              <w:rPr>
                <w:rFonts w:ascii="Arial" w:hAnsi="Arial" w:cs="Arial"/>
              </w:rPr>
            </w:pPr>
          </w:p>
        </w:tc>
      </w:tr>
      <w:tr w:rsidRPr="001D5CCA" w:rsidR="0049103F" w:rsidTr="0049103F" w14:paraId="156FF133" w14:textId="5A9AC760">
        <w:tc>
          <w:tcPr>
            <w:tcW w:w="2750" w:type="dxa"/>
          </w:tcPr>
          <w:p w:rsidRPr="001D5CCA" w:rsidR="0049103F" w:rsidP="00E05C33" w:rsidRDefault="0049103F" w14:paraId="53EBC950" w14:textId="77777777">
            <w:pPr>
              <w:rPr>
                <w:rFonts w:ascii="Arial" w:hAnsi="Arial" w:cs="Arial"/>
              </w:rPr>
            </w:pPr>
            <w:proofErr w:type="spellStart"/>
            <w:r w:rsidRPr="001D5CCA">
              <w:rPr>
                <w:rFonts w:ascii="Arial" w:hAnsi="Arial" w:cs="Arial"/>
              </w:rPr>
              <w:t>Rds</w:t>
            </w:r>
            <w:proofErr w:type="spellEnd"/>
            <w:r w:rsidRPr="001D5CCA">
              <w:rPr>
                <w:rFonts w:ascii="Arial" w:hAnsi="Arial" w:cs="Arial"/>
              </w:rPr>
              <w:t xml:space="preserve"> 7.62mm BALL</w:t>
            </w:r>
          </w:p>
        </w:tc>
        <w:tc>
          <w:tcPr>
            <w:tcW w:w="2146" w:type="dxa"/>
          </w:tcPr>
          <w:p w:rsidRPr="001D5CCA" w:rsidR="0049103F" w:rsidP="00E05C33" w:rsidRDefault="0049103F" w14:paraId="1796F634" w14:textId="77777777">
            <w:pPr>
              <w:rPr>
                <w:rFonts w:ascii="Arial" w:hAnsi="Arial" w:cs="Arial"/>
              </w:rPr>
            </w:pPr>
            <w:r w:rsidRPr="001D5CCA">
              <w:rPr>
                <w:rFonts w:ascii="Arial" w:hAnsi="Arial" w:cs="Arial"/>
              </w:rPr>
              <w:t>0.003</w:t>
            </w:r>
          </w:p>
        </w:tc>
        <w:tc>
          <w:tcPr>
            <w:tcW w:w="2057" w:type="dxa"/>
          </w:tcPr>
          <w:p w:rsidRPr="001D5CCA" w:rsidR="0049103F" w:rsidP="00E05C33" w:rsidRDefault="0049103F" w14:paraId="7EDF89A9" w14:textId="77777777">
            <w:pPr>
              <w:rPr>
                <w:rFonts w:ascii="Arial" w:hAnsi="Arial" w:cs="Arial"/>
              </w:rPr>
            </w:pPr>
          </w:p>
        </w:tc>
        <w:tc>
          <w:tcPr>
            <w:tcW w:w="2057" w:type="dxa"/>
          </w:tcPr>
          <w:p w:rsidRPr="001D5CCA" w:rsidR="0049103F" w:rsidP="00E05C33" w:rsidRDefault="0049103F" w14:paraId="60B105CA" w14:textId="77777777">
            <w:pPr>
              <w:rPr>
                <w:rFonts w:ascii="Arial" w:hAnsi="Arial" w:cs="Arial"/>
              </w:rPr>
            </w:pPr>
          </w:p>
        </w:tc>
      </w:tr>
      <w:tr w:rsidRPr="001D5CCA" w:rsidR="0049103F" w:rsidTr="0049103F" w14:paraId="43DF11CF" w14:textId="0237F7B8">
        <w:tc>
          <w:tcPr>
            <w:tcW w:w="2750" w:type="dxa"/>
          </w:tcPr>
          <w:p w:rsidRPr="001D5CCA" w:rsidR="0049103F" w:rsidP="00E05C33" w:rsidRDefault="0049103F" w14:paraId="0284EFDF" w14:textId="77777777">
            <w:pPr>
              <w:rPr>
                <w:rFonts w:ascii="Arial" w:hAnsi="Arial" w:cs="Arial"/>
              </w:rPr>
            </w:pPr>
            <w:proofErr w:type="spellStart"/>
            <w:r w:rsidRPr="001D5CCA">
              <w:rPr>
                <w:rFonts w:ascii="Arial" w:hAnsi="Arial" w:cs="Arial"/>
              </w:rPr>
              <w:t>Rds</w:t>
            </w:r>
            <w:proofErr w:type="spellEnd"/>
            <w:r w:rsidRPr="001D5CCA">
              <w:rPr>
                <w:rFonts w:ascii="Arial" w:hAnsi="Arial" w:cs="Arial"/>
              </w:rPr>
              <w:t xml:space="preserve"> 7.65mm BALL</w:t>
            </w:r>
          </w:p>
        </w:tc>
        <w:tc>
          <w:tcPr>
            <w:tcW w:w="2146" w:type="dxa"/>
          </w:tcPr>
          <w:p w:rsidRPr="001D5CCA" w:rsidR="0049103F" w:rsidP="00E05C33" w:rsidRDefault="0049103F" w14:paraId="40F2F648" w14:textId="77777777">
            <w:pPr>
              <w:rPr>
                <w:rFonts w:ascii="Arial" w:hAnsi="Arial" w:cs="Arial"/>
              </w:rPr>
            </w:pPr>
            <w:r w:rsidRPr="001D5CCA">
              <w:rPr>
                <w:rFonts w:ascii="Arial" w:hAnsi="Arial" w:cs="Arial"/>
              </w:rPr>
              <w:t>0.003</w:t>
            </w:r>
          </w:p>
        </w:tc>
        <w:tc>
          <w:tcPr>
            <w:tcW w:w="2057" w:type="dxa"/>
          </w:tcPr>
          <w:p w:rsidRPr="001D5CCA" w:rsidR="0049103F" w:rsidP="00E05C33" w:rsidRDefault="0049103F" w14:paraId="3826FF72" w14:textId="77777777">
            <w:pPr>
              <w:rPr>
                <w:rFonts w:ascii="Arial" w:hAnsi="Arial" w:cs="Arial"/>
              </w:rPr>
            </w:pPr>
          </w:p>
        </w:tc>
        <w:tc>
          <w:tcPr>
            <w:tcW w:w="2057" w:type="dxa"/>
          </w:tcPr>
          <w:p w:rsidRPr="001D5CCA" w:rsidR="0049103F" w:rsidP="00E05C33" w:rsidRDefault="0049103F" w14:paraId="4B229BB2" w14:textId="77777777">
            <w:pPr>
              <w:rPr>
                <w:rFonts w:ascii="Arial" w:hAnsi="Arial" w:cs="Arial"/>
              </w:rPr>
            </w:pPr>
          </w:p>
        </w:tc>
      </w:tr>
      <w:tr w:rsidRPr="001D5CCA" w:rsidR="0049103F" w:rsidTr="0049103F" w14:paraId="729B94CC" w14:textId="09BBDFFF">
        <w:tc>
          <w:tcPr>
            <w:tcW w:w="2750" w:type="dxa"/>
          </w:tcPr>
          <w:p w:rsidRPr="001D5CCA" w:rsidR="0049103F" w:rsidP="00E05C33" w:rsidRDefault="0049103F" w14:paraId="5FBB0106" w14:textId="77777777">
            <w:pPr>
              <w:rPr>
                <w:rFonts w:ascii="Arial" w:hAnsi="Arial" w:cs="Arial"/>
              </w:rPr>
            </w:pPr>
            <w:r w:rsidRPr="001D5CCA">
              <w:rPr>
                <w:rFonts w:ascii="Arial" w:hAnsi="Arial" w:cs="Arial"/>
              </w:rPr>
              <w:t>Grenade Smoke Screening</w:t>
            </w:r>
          </w:p>
        </w:tc>
        <w:tc>
          <w:tcPr>
            <w:tcW w:w="2146" w:type="dxa"/>
          </w:tcPr>
          <w:p w:rsidRPr="001D5CCA" w:rsidR="0049103F" w:rsidP="00E05C33" w:rsidRDefault="0049103F" w14:paraId="24232051" w14:textId="77777777">
            <w:pPr>
              <w:rPr>
                <w:rFonts w:ascii="Arial" w:hAnsi="Arial" w:cs="Arial"/>
              </w:rPr>
            </w:pPr>
            <w:r w:rsidRPr="001D5CCA">
              <w:rPr>
                <w:rFonts w:ascii="Arial" w:hAnsi="Arial" w:cs="Arial"/>
              </w:rPr>
              <w:t>0.33</w:t>
            </w:r>
          </w:p>
        </w:tc>
        <w:tc>
          <w:tcPr>
            <w:tcW w:w="2057" w:type="dxa"/>
          </w:tcPr>
          <w:p w:rsidRPr="001D5CCA" w:rsidR="0049103F" w:rsidP="00E05C33" w:rsidRDefault="0049103F" w14:paraId="078CF56F" w14:textId="77777777">
            <w:pPr>
              <w:rPr>
                <w:rFonts w:ascii="Arial" w:hAnsi="Arial" w:cs="Arial"/>
              </w:rPr>
            </w:pPr>
          </w:p>
        </w:tc>
        <w:tc>
          <w:tcPr>
            <w:tcW w:w="2057" w:type="dxa"/>
          </w:tcPr>
          <w:p w:rsidRPr="001D5CCA" w:rsidR="0049103F" w:rsidP="00E05C33" w:rsidRDefault="0049103F" w14:paraId="45B054DA" w14:textId="77777777">
            <w:pPr>
              <w:rPr>
                <w:rFonts w:ascii="Arial" w:hAnsi="Arial" w:cs="Arial"/>
              </w:rPr>
            </w:pPr>
          </w:p>
        </w:tc>
      </w:tr>
      <w:tr w:rsidRPr="001D5CCA" w:rsidR="0049103F" w:rsidTr="0049103F" w14:paraId="0073E6E4" w14:textId="18B40B82">
        <w:tc>
          <w:tcPr>
            <w:tcW w:w="2750" w:type="dxa"/>
          </w:tcPr>
          <w:p w:rsidRPr="001D5CCA" w:rsidR="0049103F" w:rsidP="00E05C33" w:rsidRDefault="0049103F" w14:paraId="55A839FD" w14:textId="77777777">
            <w:pPr>
              <w:rPr>
                <w:rFonts w:ascii="Arial" w:hAnsi="Arial" w:cs="Arial"/>
              </w:rPr>
            </w:pPr>
            <w:r w:rsidRPr="001D5CCA">
              <w:rPr>
                <w:rFonts w:ascii="Arial" w:hAnsi="Arial" w:cs="Arial"/>
              </w:rPr>
              <w:t xml:space="preserve">Mor Bombs 81mm SMK </w:t>
            </w:r>
          </w:p>
        </w:tc>
        <w:tc>
          <w:tcPr>
            <w:tcW w:w="2146" w:type="dxa"/>
          </w:tcPr>
          <w:p w:rsidRPr="001D5CCA" w:rsidR="0049103F" w:rsidP="00E05C33" w:rsidRDefault="0049103F" w14:paraId="31C57DB2" w14:textId="77777777">
            <w:pPr>
              <w:rPr>
                <w:rFonts w:ascii="Arial" w:hAnsi="Arial" w:cs="Arial"/>
              </w:rPr>
            </w:pPr>
            <w:r w:rsidRPr="001D5CCA">
              <w:rPr>
                <w:rFonts w:ascii="Arial" w:hAnsi="Arial" w:cs="Arial"/>
              </w:rPr>
              <w:t>0.68</w:t>
            </w:r>
          </w:p>
        </w:tc>
        <w:tc>
          <w:tcPr>
            <w:tcW w:w="2057" w:type="dxa"/>
          </w:tcPr>
          <w:p w:rsidRPr="001D5CCA" w:rsidR="0049103F" w:rsidP="00E05C33" w:rsidRDefault="0049103F" w14:paraId="4E2A4BAC" w14:textId="77777777">
            <w:pPr>
              <w:rPr>
                <w:rFonts w:ascii="Arial" w:hAnsi="Arial" w:cs="Arial"/>
              </w:rPr>
            </w:pPr>
          </w:p>
        </w:tc>
        <w:tc>
          <w:tcPr>
            <w:tcW w:w="2057" w:type="dxa"/>
          </w:tcPr>
          <w:p w:rsidRPr="001D5CCA" w:rsidR="0049103F" w:rsidP="00E05C33" w:rsidRDefault="0049103F" w14:paraId="47A5F055" w14:textId="77777777">
            <w:pPr>
              <w:rPr>
                <w:rFonts w:ascii="Arial" w:hAnsi="Arial" w:cs="Arial"/>
              </w:rPr>
            </w:pPr>
          </w:p>
        </w:tc>
      </w:tr>
    </w:tbl>
    <w:p w:rsidRPr="001D5CCA" w:rsidR="001D5CCA" w:rsidP="001D5CCA" w:rsidRDefault="001D5CCA" w14:paraId="796D6868" w14:textId="77777777">
      <w:pPr>
        <w:pStyle w:val="BodyText"/>
        <w:ind w:left="104" w:right="352"/>
        <w:jc w:val="both"/>
        <w:rPr>
          <w:rFonts w:ascii="Arial" w:hAnsi="Arial" w:cs="Arial"/>
          <w:sz w:val="22"/>
          <w:szCs w:val="22"/>
        </w:rPr>
      </w:pPr>
    </w:p>
    <w:p w:rsidRPr="001D5CCA" w:rsidR="001D5CCA" w:rsidP="001D5CCA" w:rsidRDefault="001D5CCA" w14:paraId="754B44BB" w14:textId="77777777">
      <w:pPr>
        <w:pStyle w:val="BodyText"/>
        <w:ind w:left="104" w:right="352"/>
        <w:jc w:val="both"/>
        <w:rPr>
          <w:rFonts w:ascii="Arial" w:hAnsi="Arial" w:cs="Arial"/>
          <w:sz w:val="22"/>
          <w:szCs w:val="22"/>
        </w:rPr>
      </w:pPr>
    </w:p>
    <w:p w:rsidRPr="001D5CCA" w:rsidR="001D5CCA" w:rsidP="001D5CCA" w:rsidRDefault="001D5CCA" w14:paraId="6398B557" w14:textId="77777777">
      <w:pPr>
        <w:pStyle w:val="BodyText"/>
        <w:ind w:left="104" w:right="352"/>
        <w:jc w:val="both"/>
        <w:rPr>
          <w:rFonts w:ascii="Arial" w:hAnsi="Arial" w:cs="Arial"/>
          <w:sz w:val="22"/>
          <w:szCs w:val="22"/>
        </w:rPr>
      </w:pPr>
    </w:p>
    <w:p w:rsidRPr="001D5CCA" w:rsidR="001D5CCA" w:rsidP="001D5CCA" w:rsidRDefault="001D5CCA" w14:paraId="7471AABC" w14:textId="77777777">
      <w:pPr>
        <w:rPr>
          <w:rFonts w:ascii="Arial" w:hAnsi="Arial" w:cs="Arial"/>
        </w:rPr>
      </w:pPr>
    </w:p>
    <w:p w:rsidRPr="001D5CCA" w:rsidR="00046141" w:rsidP="00E82FB2" w:rsidRDefault="00046141" w14:paraId="35E4FEF4" w14:textId="48B84B14">
      <w:pPr>
        <w:spacing w:after="1" w:line="256" w:lineRule="auto"/>
        <w:ind w:left="-5" w:hanging="10"/>
        <w:rPr>
          <w:rFonts w:ascii="Arial" w:hAnsi="Arial" w:cs="Arial"/>
          <w:b/>
          <w:color w:val="000000" w:themeColor="text1"/>
        </w:rPr>
      </w:pPr>
    </w:p>
    <w:sectPr w:rsidRPr="001D5CCA" w:rsidR="00046141" w:rsidSect="00F03CB1">
      <w:pgSz w:w="11900" w:h="16840"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B4056" w:rsidP="005831F1" w:rsidRDefault="006B4056" w14:paraId="0547BFFB" w14:textId="77777777">
      <w:pPr>
        <w:spacing w:after="0" w:line="240" w:lineRule="auto"/>
      </w:pPr>
      <w:r>
        <w:separator/>
      </w:r>
    </w:p>
  </w:endnote>
  <w:endnote w:type="continuationSeparator" w:id="0">
    <w:p w:rsidR="006B4056" w:rsidP="005831F1" w:rsidRDefault="006B4056" w14:paraId="15798B7B" w14:textId="77777777">
      <w:pPr>
        <w:spacing w:after="0" w:line="240" w:lineRule="auto"/>
      </w:pPr>
      <w:r>
        <w:continuationSeparator/>
      </w:r>
    </w:p>
  </w:endnote>
  <w:endnote w:type="continuationNotice" w:id="1">
    <w:p w:rsidR="006B4056" w:rsidRDefault="006B4056" w14:paraId="6102B8FF"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741691320"/>
      <w:docPartObj>
        <w:docPartGallery w:val="Page Numbers (Bottom of Page)"/>
        <w:docPartUnique/>
      </w:docPartObj>
    </w:sdtPr>
    <w:sdtContent>
      <w:p w:rsidR="003C0FCF" w:rsidP="003C0FCF" w:rsidRDefault="009962B8" w14:paraId="06D37A06" w14:textId="77777777">
        <w:pPr>
          <w:pStyle w:val="Footer"/>
          <w:framePr w:wrap="none" w:hAnchor="margin" w:vAnchor="text"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EndPr>
      <w:rPr>
        <w:rStyle w:val="PageNumber"/>
      </w:rPr>
    </w:sdtEndPr>
  </w:sdt>
  <w:p w:rsidR="003C0FCF" w:rsidP="003C0FCF" w:rsidRDefault="003C0FCF" w14:paraId="79FCE4D5"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Arial" w:hAnsi="Arial" w:cs="Arial"/>
      </w:rPr>
      <w:id w:val="1944566319"/>
      <w:docPartObj>
        <w:docPartGallery w:val="Page Numbers (Bottom of Page)"/>
        <w:docPartUnique/>
      </w:docPartObj>
    </w:sdtPr>
    <w:sdtContent>
      <w:p w:rsidRPr="00304C91" w:rsidR="003C0FCF" w:rsidP="003C0FCF" w:rsidRDefault="009962B8" w14:paraId="3EB4F7CE" w14:textId="77777777">
        <w:pPr>
          <w:pStyle w:val="Footer"/>
          <w:framePr w:wrap="none" w:hAnchor="margin" w:vAnchor="text" w:xAlign="right" w:y="1"/>
          <w:rPr>
            <w:rStyle w:val="PageNumber"/>
            <w:rFonts w:ascii="Arial" w:hAnsi="Arial" w:cs="Arial"/>
          </w:rPr>
        </w:pPr>
        <w:r w:rsidRPr="00304C91">
          <w:rPr>
            <w:rStyle w:val="PageNumber"/>
            <w:rFonts w:ascii="Arial" w:hAnsi="Arial" w:cs="Arial"/>
          </w:rPr>
          <w:fldChar w:fldCharType="begin"/>
        </w:r>
        <w:r w:rsidRPr="00304C91">
          <w:rPr>
            <w:rStyle w:val="PageNumber"/>
            <w:rFonts w:ascii="Arial" w:hAnsi="Arial" w:cs="Arial"/>
          </w:rPr>
          <w:instrText xml:space="preserve"> PAGE </w:instrText>
        </w:r>
        <w:r w:rsidRPr="00304C91">
          <w:rPr>
            <w:rStyle w:val="PageNumber"/>
            <w:rFonts w:ascii="Arial" w:hAnsi="Arial" w:cs="Arial"/>
          </w:rPr>
          <w:fldChar w:fldCharType="separate"/>
        </w:r>
        <w:r w:rsidRPr="00304C91">
          <w:rPr>
            <w:rStyle w:val="PageNumber"/>
            <w:rFonts w:ascii="Arial" w:hAnsi="Arial" w:cs="Arial"/>
            <w:noProof/>
          </w:rPr>
          <w:t>1</w:t>
        </w:r>
        <w:r w:rsidRPr="00304C91">
          <w:rPr>
            <w:rStyle w:val="PageNumber"/>
            <w:rFonts w:ascii="Arial" w:hAnsi="Arial" w:cs="Arial"/>
          </w:rPr>
          <w:fldChar w:fldCharType="end"/>
        </w:r>
      </w:p>
    </w:sdtContent>
    <w:sdtEndPr>
      <w:rPr>
        <w:rStyle w:val="PageNumber"/>
        <w:rFonts w:ascii="Arial" w:hAnsi="Arial" w:cs="Arial"/>
      </w:rPr>
    </w:sdtEndPr>
  </w:sdt>
  <w:p w:rsidRPr="00030C32" w:rsidR="003C0FCF" w:rsidP="003C0FCF" w:rsidRDefault="003C0FCF" w14:paraId="3F937360" w14:textId="77777777">
    <w:pPr>
      <w:pStyle w:val="Footer"/>
      <w:ind w:right="360"/>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B4056" w:rsidP="005831F1" w:rsidRDefault="006B4056" w14:paraId="67697765" w14:textId="77777777">
      <w:pPr>
        <w:spacing w:after="0" w:line="240" w:lineRule="auto"/>
      </w:pPr>
      <w:r>
        <w:separator/>
      </w:r>
    </w:p>
  </w:footnote>
  <w:footnote w:type="continuationSeparator" w:id="0">
    <w:p w:rsidR="006B4056" w:rsidP="005831F1" w:rsidRDefault="006B4056" w14:paraId="73EA07BD" w14:textId="77777777">
      <w:pPr>
        <w:spacing w:after="0" w:line="240" w:lineRule="auto"/>
      </w:pPr>
      <w:r>
        <w:continuationSeparator/>
      </w:r>
    </w:p>
  </w:footnote>
  <w:footnote w:type="continuationNotice" w:id="1">
    <w:p w:rsidR="006B4056" w:rsidRDefault="006B4056" w14:paraId="1CB1EB58"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5033E3" w:rsidR="003C0FCF" w:rsidP="005033E3" w:rsidRDefault="005033E3" w14:paraId="3D5E68BC" w14:textId="6B2131EA">
    <w:pPr>
      <w:jc w:val="center"/>
      <w:rPr>
        <w:rFonts w:ascii="Arial" w:hAnsi="Arial" w:cs="Arial"/>
        <w:sz w:val="28"/>
        <w:szCs w:val="28"/>
        <w:lang w:val="fr-CH"/>
      </w:rPr>
    </w:pPr>
    <w:r w:rsidRPr="00E86313">
      <w:rPr>
        <w:rFonts w:ascii="Arial" w:hAnsi="Arial" w:cs="Arial"/>
        <w:sz w:val="28"/>
        <w:szCs w:val="28"/>
        <w:lang w:val="fr-CH"/>
      </w:rPr>
      <w:t>Training Management Pla</w:t>
    </w:r>
    <w:r>
      <w:rPr>
        <w:rFonts w:ascii="Arial" w:hAnsi="Arial" w:cs="Arial"/>
        <w:sz w:val="28"/>
        <w:szCs w:val="28"/>
        <w:lang w:val="fr-CH"/>
      </w:rPr>
      <w:t>n</w:t>
    </w:r>
  </w:p>
  <w:p w:rsidRPr="007262E5" w:rsidR="003C0FCF" w:rsidP="003C0FCF" w:rsidRDefault="003C0FCF" w14:paraId="79979F1C" w14:textId="45DCBFA6">
    <w:pPr>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A21DC"/>
    <w:multiLevelType w:val="hybridMultilevel"/>
    <w:tmpl w:val="5052CBEA"/>
    <w:lvl w:ilvl="0" w:tplc="785E2EB4">
      <w:start w:val="1"/>
      <w:numFmt w:val="bullet"/>
      <w:lvlText w:val=""/>
      <w:lvlJc w:val="left"/>
      <w:pPr>
        <w:ind w:left="720" w:hanging="360"/>
      </w:pPr>
      <w:rPr>
        <w:rFonts w:hint="default" w:ascii="Symbol" w:hAnsi="Symbol"/>
      </w:rPr>
    </w:lvl>
    <w:lvl w:ilvl="1" w:tplc="15F0E45A">
      <w:start w:val="1"/>
      <w:numFmt w:val="bullet"/>
      <w:lvlText w:val="o"/>
      <w:lvlJc w:val="left"/>
      <w:pPr>
        <w:ind w:left="1440" w:hanging="360"/>
      </w:pPr>
      <w:rPr>
        <w:rFonts w:hint="default" w:ascii="Courier New" w:hAnsi="Courier New"/>
      </w:rPr>
    </w:lvl>
    <w:lvl w:ilvl="2" w:tplc="EDF0AC74">
      <w:start w:val="1"/>
      <w:numFmt w:val="bullet"/>
      <w:lvlText w:val=""/>
      <w:lvlJc w:val="left"/>
      <w:pPr>
        <w:ind w:left="2160" w:hanging="360"/>
      </w:pPr>
      <w:rPr>
        <w:rFonts w:hint="default" w:ascii="Wingdings" w:hAnsi="Wingdings"/>
      </w:rPr>
    </w:lvl>
    <w:lvl w:ilvl="3" w:tplc="8EF010F2">
      <w:start w:val="1"/>
      <w:numFmt w:val="bullet"/>
      <w:lvlText w:val=""/>
      <w:lvlJc w:val="left"/>
      <w:pPr>
        <w:ind w:left="2880" w:hanging="360"/>
      </w:pPr>
      <w:rPr>
        <w:rFonts w:hint="default" w:ascii="Symbol" w:hAnsi="Symbol"/>
      </w:rPr>
    </w:lvl>
    <w:lvl w:ilvl="4" w:tplc="78C49078">
      <w:start w:val="1"/>
      <w:numFmt w:val="bullet"/>
      <w:lvlText w:val="o"/>
      <w:lvlJc w:val="left"/>
      <w:pPr>
        <w:ind w:left="3600" w:hanging="360"/>
      </w:pPr>
      <w:rPr>
        <w:rFonts w:hint="default" w:ascii="Courier New" w:hAnsi="Courier New"/>
      </w:rPr>
    </w:lvl>
    <w:lvl w:ilvl="5" w:tplc="E39685BC">
      <w:start w:val="1"/>
      <w:numFmt w:val="bullet"/>
      <w:lvlText w:val=""/>
      <w:lvlJc w:val="left"/>
      <w:pPr>
        <w:ind w:left="4320" w:hanging="360"/>
      </w:pPr>
      <w:rPr>
        <w:rFonts w:hint="default" w:ascii="Wingdings" w:hAnsi="Wingdings"/>
      </w:rPr>
    </w:lvl>
    <w:lvl w:ilvl="6" w:tplc="EEC0F12A">
      <w:start w:val="1"/>
      <w:numFmt w:val="bullet"/>
      <w:lvlText w:val=""/>
      <w:lvlJc w:val="left"/>
      <w:pPr>
        <w:ind w:left="5040" w:hanging="360"/>
      </w:pPr>
      <w:rPr>
        <w:rFonts w:hint="default" w:ascii="Symbol" w:hAnsi="Symbol"/>
      </w:rPr>
    </w:lvl>
    <w:lvl w:ilvl="7" w:tplc="9D3C72F4">
      <w:start w:val="1"/>
      <w:numFmt w:val="bullet"/>
      <w:lvlText w:val="o"/>
      <w:lvlJc w:val="left"/>
      <w:pPr>
        <w:ind w:left="5760" w:hanging="360"/>
      </w:pPr>
      <w:rPr>
        <w:rFonts w:hint="default" w:ascii="Courier New" w:hAnsi="Courier New"/>
      </w:rPr>
    </w:lvl>
    <w:lvl w:ilvl="8" w:tplc="9BBC27E0">
      <w:start w:val="1"/>
      <w:numFmt w:val="bullet"/>
      <w:lvlText w:val=""/>
      <w:lvlJc w:val="left"/>
      <w:pPr>
        <w:ind w:left="6480" w:hanging="360"/>
      </w:pPr>
      <w:rPr>
        <w:rFonts w:hint="default" w:ascii="Wingdings" w:hAnsi="Wingdings"/>
      </w:rPr>
    </w:lvl>
  </w:abstractNum>
  <w:abstractNum w:abstractNumId="1" w15:restartNumberingAfterBreak="0">
    <w:nsid w:val="0ADF3CE5"/>
    <w:multiLevelType w:val="hybridMultilevel"/>
    <w:tmpl w:val="4AE6CF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ED795B"/>
    <w:multiLevelType w:val="hybridMultilevel"/>
    <w:tmpl w:val="B09CFA14"/>
    <w:lvl w:ilvl="0" w:tplc="9E3AAD64">
      <w:start w:val="1"/>
      <w:numFmt w:val="bullet"/>
      <w:lvlText w:val=""/>
      <w:lvlJc w:val="left"/>
      <w:pPr>
        <w:ind w:left="720" w:hanging="360"/>
      </w:pPr>
      <w:rPr>
        <w:rFonts w:hint="default" w:ascii="Symbol" w:hAnsi="Symbol"/>
      </w:rPr>
    </w:lvl>
    <w:lvl w:ilvl="1" w:tplc="60260904">
      <w:start w:val="1"/>
      <w:numFmt w:val="bullet"/>
      <w:lvlText w:val="o"/>
      <w:lvlJc w:val="left"/>
      <w:pPr>
        <w:ind w:left="1440" w:hanging="360"/>
      </w:pPr>
      <w:rPr>
        <w:rFonts w:hint="default" w:ascii="Courier New" w:hAnsi="Courier New"/>
      </w:rPr>
    </w:lvl>
    <w:lvl w:ilvl="2" w:tplc="410CBF72">
      <w:start w:val="1"/>
      <w:numFmt w:val="bullet"/>
      <w:lvlText w:val=""/>
      <w:lvlJc w:val="left"/>
      <w:pPr>
        <w:ind w:left="2160" w:hanging="360"/>
      </w:pPr>
      <w:rPr>
        <w:rFonts w:hint="default" w:ascii="Wingdings" w:hAnsi="Wingdings"/>
      </w:rPr>
    </w:lvl>
    <w:lvl w:ilvl="3" w:tplc="0C7E88E4">
      <w:start w:val="1"/>
      <w:numFmt w:val="bullet"/>
      <w:lvlText w:val=""/>
      <w:lvlJc w:val="left"/>
      <w:pPr>
        <w:ind w:left="2880" w:hanging="360"/>
      </w:pPr>
      <w:rPr>
        <w:rFonts w:hint="default" w:ascii="Symbol" w:hAnsi="Symbol"/>
      </w:rPr>
    </w:lvl>
    <w:lvl w:ilvl="4" w:tplc="03CE3474">
      <w:start w:val="1"/>
      <w:numFmt w:val="bullet"/>
      <w:lvlText w:val="o"/>
      <w:lvlJc w:val="left"/>
      <w:pPr>
        <w:ind w:left="3600" w:hanging="360"/>
      </w:pPr>
      <w:rPr>
        <w:rFonts w:hint="default" w:ascii="Courier New" w:hAnsi="Courier New"/>
      </w:rPr>
    </w:lvl>
    <w:lvl w:ilvl="5" w:tplc="B198C35A">
      <w:start w:val="1"/>
      <w:numFmt w:val="bullet"/>
      <w:lvlText w:val=""/>
      <w:lvlJc w:val="left"/>
      <w:pPr>
        <w:ind w:left="4320" w:hanging="360"/>
      </w:pPr>
      <w:rPr>
        <w:rFonts w:hint="default" w:ascii="Wingdings" w:hAnsi="Wingdings"/>
      </w:rPr>
    </w:lvl>
    <w:lvl w:ilvl="6" w:tplc="EC38AEFE">
      <w:start w:val="1"/>
      <w:numFmt w:val="bullet"/>
      <w:lvlText w:val=""/>
      <w:lvlJc w:val="left"/>
      <w:pPr>
        <w:ind w:left="5040" w:hanging="360"/>
      </w:pPr>
      <w:rPr>
        <w:rFonts w:hint="default" w:ascii="Symbol" w:hAnsi="Symbol"/>
      </w:rPr>
    </w:lvl>
    <w:lvl w:ilvl="7" w:tplc="F1E44738">
      <w:start w:val="1"/>
      <w:numFmt w:val="bullet"/>
      <w:lvlText w:val="o"/>
      <w:lvlJc w:val="left"/>
      <w:pPr>
        <w:ind w:left="5760" w:hanging="360"/>
      </w:pPr>
      <w:rPr>
        <w:rFonts w:hint="default" w:ascii="Courier New" w:hAnsi="Courier New"/>
      </w:rPr>
    </w:lvl>
    <w:lvl w:ilvl="8" w:tplc="99D04FA4">
      <w:start w:val="1"/>
      <w:numFmt w:val="bullet"/>
      <w:lvlText w:val=""/>
      <w:lvlJc w:val="left"/>
      <w:pPr>
        <w:ind w:left="6480" w:hanging="360"/>
      </w:pPr>
      <w:rPr>
        <w:rFonts w:hint="default" w:ascii="Wingdings" w:hAnsi="Wingdings"/>
      </w:rPr>
    </w:lvl>
  </w:abstractNum>
  <w:abstractNum w:abstractNumId="3" w15:restartNumberingAfterBreak="0">
    <w:nsid w:val="0EFB5496"/>
    <w:multiLevelType w:val="hybridMultilevel"/>
    <w:tmpl w:val="97BECDA4"/>
    <w:lvl w:ilvl="0" w:tplc="8F0AD644">
      <w:start w:val="1"/>
      <w:numFmt w:val="bullet"/>
      <w:lvlText w:val=""/>
      <w:lvlJc w:val="left"/>
      <w:pPr>
        <w:ind w:left="720" w:hanging="360"/>
      </w:pPr>
      <w:rPr>
        <w:rFonts w:hint="default" w:ascii="Symbol" w:hAnsi="Symbol"/>
      </w:rPr>
    </w:lvl>
    <w:lvl w:ilvl="1" w:tplc="78108B4E">
      <w:start w:val="1"/>
      <w:numFmt w:val="bullet"/>
      <w:lvlText w:val="o"/>
      <w:lvlJc w:val="left"/>
      <w:pPr>
        <w:ind w:left="1440" w:hanging="360"/>
      </w:pPr>
      <w:rPr>
        <w:rFonts w:hint="default" w:ascii="Courier New" w:hAnsi="Courier New"/>
      </w:rPr>
    </w:lvl>
    <w:lvl w:ilvl="2" w:tplc="A5E845D4">
      <w:start w:val="1"/>
      <w:numFmt w:val="bullet"/>
      <w:lvlText w:val=""/>
      <w:lvlJc w:val="left"/>
      <w:pPr>
        <w:ind w:left="2160" w:hanging="360"/>
      </w:pPr>
      <w:rPr>
        <w:rFonts w:hint="default" w:ascii="Wingdings" w:hAnsi="Wingdings"/>
      </w:rPr>
    </w:lvl>
    <w:lvl w:ilvl="3" w:tplc="225A5AA6">
      <w:start w:val="1"/>
      <w:numFmt w:val="bullet"/>
      <w:lvlText w:val=""/>
      <w:lvlJc w:val="left"/>
      <w:pPr>
        <w:ind w:left="2880" w:hanging="360"/>
      </w:pPr>
      <w:rPr>
        <w:rFonts w:hint="default" w:ascii="Symbol" w:hAnsi="Symbol"/>
      </w:rPr>
    </w:lvl>
    <w:lvl w:ilvl="4" w:tplc="19401BF4">
      <w:start w:val="1"/>
      <w:numFmt w:val="bullet"/>
      <w:lvlText w:val="o"/>
      <w:lvlJc w:val="left"/>
      <w:pPr>
        <w:ind w:left="3600" w:hanging="360"/>
      </w:pPr>
      <w:rPr>
        <w:rFonts w:hint="default" w:ascii="Courier New" w:hAnsi="Courier New"/>
      </w:rPr>
    </w:lvl>
    <w:lvl w:ilvl="5" w:tplc="D65E887C">
      <w:start w:val="1"/>
      <w:numFmt w:val="bullet"/>
      <w:lvlText w:val=""/>
      <w:lvlJc w:val="left"/>
      <w:pPr>
        <w:ind w:left="4320" w:hanging="360"/>
      </w:pPr>
      <w:rPr>
        <w:rFonts w:hint="default" w:ascii="Wingdings" w:hAnsi="Wingdings"/>
      </w:rPr>
    </w:lvl>
    <w:lvl w:ilvl="6" w:tplc="9058F9E8">
      <w:start w:val="1"/>
      <w:numFmt w:val="bullet"/>
      <w:lvlText w:val=""/>
      <w:lvlJc w:val="left"/>
      <w:pPr>
        <w:ind w:left="5040" w:hanging="360"/>
      </w:pPr>
      <w:rPr>
        <w:rFonts w:hint="default" w:ascii="Symbol" w:hAnsi="Symbol"/>
      </w:rPr>
    </w:lvl>
    <w:lvl w:ilvl="7" w:tplc="CA92BBD0">
      <w:start w:val="1"/>
      <w:numFmt w:val="bullet"/>
      <w:lvlText w:val="o"/>
      <w:lvlJc w:val="left"/>
      <w:pPr>
        <w:ind w:left="5760" w:hanging="360"/>
      </w:pPr>
      <w:rPr>
        <w:rFonts w:hint="default" w:ascii="Courier New" w:hAnsi="Courier New"/>
      </w:rPr>
    </w:lvl>
    <w:lvl w:ilvl="8" w:tplc="C742B5B2">
      <w:start w:val="1"/>
      <w:numFmt w:val="bullet"/>
      <w:lvlText w:val=""/>
      <w:lvlJc w:val="left"/>
      <w:pPr>
        <w:ind w:left="6480" w:hanging="360"/>
      </w:pPr>
      <w:rPr>
        <w:rFonts w:hint="default" w:ascii="Wingdings" w:hAnsi="Wingdings"/>
      </w:rPr>
    </w:lvl>
  </w:abstractNum>
  <w:abstractNum w:abstractNumId="4" w15:restartNumberingAfterBreak="0">
    <w:nsid w:val="0F904B00"/>
    <w:multiLevelType w:val="multilevel"/>
    <w:tmpl w:val="FE8AA98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1DF4591C"/>
    <w:multiLevelType w:val="hybridMultilevel"/>
    <w:tmpl w:val="BFFCC67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34F00630"/>
    <w:multiLevelType w:val="hybridMultilevel"/>
    <w:tmpl w:val="18E4445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38CE00DA"/>
    <w:multiLevelType w:val="hybridMultilevel"/>
    <w:tmpl w:val="C9A09C7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472220B1"/>
    <w:multiLevelType w:val="hybridMultilevel"/>
    <w:tmpl w:val="C568D5B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5321556D"/>
    <w:multiLevelType w:val="hybridMultilevel"/>
    <w:tmpl w:val="0F24462C"/>
    <w:lvl w:ilvl="0" w:tplc="5FACCAAC">
      <w:start w:val="1"/>
      <w:numFmt w:val="decimal"/>
      <w:lvlText w:val="%1."/>
      <w:lvlJc w:val="left"/>
      <w:pPr>
        <w:ind w:left="720" w:firstLine="0"/>
      </w:pPr>
      <w:rPr>
        <w:rFonts w:ascii="Arial" w:hAnsi="Arial" w:eastAsia="Arial" w:cs="Arial"/>
        <w:b/>
        <w:bCs/>
        <w:i w:val="0"/>
        <w:strike w:val="0"/>
        <w:dstrike w:val="0"/>
        <w:color w:val="000000"/>
        <w:sz w:val="20"/>
        <w:szCs w:val="20"/>
        <w:u w:val="none" w:color="000000"/>
        <w:effect w:val="none"/>
        <w:bdr w:val="none" w:color="auto" w:sz="0" w:space="0" w:frame="1"/>
        <w:vertAlign w:val="baseline"/>
      </w:rPr>
    </w:lvl>
    <w:lvl w:ilvl="1" w:tplc="D2CED854">
      <w:start w:val="1"/>
      <w:numFmt w:val="lowerLetter"/>
      <w:lvlText w:val="%2"/>
      <w:lvlJc w:val="left"/>
      <w:pPr>
        <w:ind w:left="1080" w:firstLine="0"/>
      </w:pPr>
      <w:rPr>
        <w:rFonts w:ascii="Arial" w:hAnsi="Arial" w:eastAsia="Arial" w:cs="Arial"/>
        <w:b/>
        <w:bCs/>
        <w:i w:val="0"/>
        <w:strike w:val="0"/>
        <w:dstrike w:val="0"/>
        <w:color w:val="000000"/>
        <w:sz w:val="20"/>
        <w:szCs w:val="20"/>
        <w:u w:val="none" w:color="000000"/>
        <w:effect w:val="none"/>
        <w:bdr w:val="none" w:color="auto" w:sz="0" w:space="0" w:frame="1"/>
        <w:vertAlign w:val="baseline"/>
      </w:rPr>
    </w:lvl>
    <w:lvl w:ilvl="2" w:tplc="A2A6322C">
      <w:start w:val="1"/>
      <w:numFmt w:val="lowerRoman"/>
      <w:lvlText w:val="%3"/>
      <w:lvlJc w:val="left"/>
      <w:pPr>
        <w:ind w:left="1800" w:firstLine="0"/>
      </w:pPr>
      <w:rPr>
        <w:rFonts w:ascii="Arial" w:hAnsi="Arial" w:eastAsia="Arial" w:cs="Arial"/>
        <w:b/>
        <w:bCs/>
        <w:i w:val="0"/>
        <w:strike w:val="0"/>
        <w:dstrike w:val="0"/>
        <w:color w:val="000000"/>
        <w:sz w:val="20"/>
        <w:szCs w:val="20"/>
        <w:u w:val="none" w:color="000000"/>
        <w:effect w:val="none"/>
        <w:bdr w:val="none" w:color="auto" w:sz="0" w:space="0" w:frame="1"/>
        <w:vertAlign w:val="baseline"/>
      </w:rPr>
    </w:lvl>
    <w:lvl w:ilvl="3" w:tplc="48F2E464">
      <w:start w:val="1"/>
      <w:numFmt w:val="decimal"/>
      <w:lvlText w:val="%4"/>
      <w:lvlJc w:val="left"/>
      <w:pPr>
        <w:ind w:left="2520" w:firstLine="0"/>
      </w:pPr>
      <w:rPr>
        <w:rFonts w:ascii="Arial" w:hAnsi="Arial" w:eastAsia="Arial" w:cs="Arial"/>
        <w:b/>
        <w:bCs/>
        <w:i w:val="0"/>
        <w:strike w:val="0"/>
        <w:dstrike w:val="0"/>
        <w:color w:val="000000"/>
        <w:sz w:val="20"/>
        <w:szCs w:val="20"/>
        <w:u w:val="none" w:color="000000"/>
        <w:effect w:val="none"/>
        <w:bdr w:val="none" w:color="auto" w:sz="0" w:space="0" w:frame="1"/>
        <w:vertAlign w:val="baseline"/>
      </w:rPr>
    </w:lvl>
    <w:lvl w:ilvl="4" w:tplc="61F689D0">
      <w:start w:val="1"/>
      <w:numFmt w:val="lowerLetter"/>
      <w:lvlText w:val="%5"/>
      <w:lvlJc w:val="left"/>
      <w:pPr>
        <w:ind w:left="3240" w:firstLine="0"/>
      </w:pPr>
      <w:rPr>
        <w:rFonts w:ascii="Arial" w:hAnsi="Arial" w:eastAsia="Arial" w:cs="Arial"/>
        <w:b/>
        <w:bCs/>
        <w:i w:val="0"/>
        <w:strike w:val="0"/>
        <w:dstrike w:val="0"/>
        <w:color w:val="000000"/>
        <w:sz w:val="20"/>
        <w:szCs w:val="20"/>
        <w:u w:val="none" w:color="000000"/>
        <w:effect w:val="none"/>
        <w:bdr w:val="none" w:color="auto" w:sz="0" w:space="0" w:frame="1"/>
        <w:vertAlign w:val="baseline"/>
      </w:rPr>
    </w:lvl>
    <w:lvl w:ilvl="5" w:tplc="94E0F158">
      <w:start w:val="1"/>
      <w:numFmt w:val="lowerRoman"/>
      <w:lvlText w:val="%6"/>
      <w:lvlJc w:val="left"/>
      <w:pPr>
        <w:ind w:left="3960" w:firstLine="0"/>
      </w:pPr>
      <w:rPr>
        <w:rFonts w:ascii="Arial" w:hAnsi="Arial" w:eastAsia="Arial" w:cs="Arial"/>
        <w:b/>
        <w:bCs/>
        <w:i w:val="0"/>
        <w:strike w:val="0"/>
        <w:dstrike w:val="0"/>
        <w:color w:val="000000"/>
        <w:sz w:val="20"/>
        <w:szCs w:val="20"/>
        <w:u w:val="none" w:color="000000"/>
        <w:effect w:val="none"/>
        <w:bdr w:val="none" w:color="auto" w:sz="0" w:space="0" w:frame="1"/>
        <w:vertAlign w:val="baseline"/>
      </w:rPr>
    </w:lvl>
    <w:lvl w:ilvl="6" w:tplc="5920952E">
      <w:start w:val="1"/>
      <w:numFmt w:val="decimal"/>
      <w:lvlText w:val="%7"/>
      <w:lvlJc w:val="left"/>
      <w:pPr>
        <w:ind w:left="4680" w:firstLine="0"/>
      </w:pPr>
      <w:rPr>
        <w:rFonts w:ascii="Arial" w:hAnsi="Arial" w:eastAsia="Arial" w:cs="Arial"/>
        <w:b/>
        <w:bCs/>
        <w:i w:val="0"/>
        <w:strike w:val="0"/>
        <w:dstrike w:val="0"/>
        <w:color w:val="000000"/>
        <w:sz w:val="20"/>
        <w:szCs w:val="20"/>
        <w:u w:val="none" w:color="000000"/>
        <w:effect w:val="none"/>
        <w:bdr w:val="none" w:color="auto" w:sz="0" w:space="0" w:frame="1"/>
        <w:vertAlign w:val="baseline"/>
      </w:rPr>
    </w:lvl>
    <w:lvl w:ilvl="7" w:tplc="8152A534">
      <w:start w:val="1"/>
      <w:numFmt w:val="lowerLetter"/>
      <w:lvlText w:val="%8"/>
      <w:lvlJc w:val="left"/>
      <w:pPr>
        <w:ind w:left="5400" w:firstLine="0"/>
      </w:pPr>
      <w:rPr>
        <w:rFonts w:ascii="Arial" w:hAnsi="Arial" w:eastAsia="Arial" w:cs="Arial"/>
        <w:b/>
        <w:bCs/>
        <w:i w:val="0"/>
        <w:strike w:val="0"/>
        <w:dstrike w:val="0"/>
        <w:color w:val="000000"/>
        <w:sz w:val="20"/>
        <w:szCs w:val="20"/>
        <w:u w:val="none" w:color="000000"/>
        <w:effect w:val="none"/>
        <w:bdr w:val="none" w:color="auto" w:sz="0" w:space="0" w:frame="1"/>
        <w:vertAlign w:val="baseline"/>
      </w:rPr>
    </w:lvl>
    <w:lvl w:ilvl="8" w:tplc="39665634">
      <w:start w:val="1"/>
      <w:numFmt w:val="lowerRoman"/>
      <w:lvlText w:val="%9"/>
      <w:lvlJc w:val="left"/>
      <w:pPr>
        <w:ind w:left="6120" w:firstLine="0"/>
      </w:pPr>
      <w:rPr>
        <w:rFonts w:ascii="Arial" w:hAnsi="Arial" w:eastAsia="Arial" w:cs="Arial"/>
        <w:b/>
        <w:bCs/>
        <w:i w:val="0"/>
        <w:strike w:val="0"/>
        <w:dstrike w:val="0"/>
        <w:color w:val="000000"/>
        <w:sz w:val="20"/>
        <w:szCs w:val="20"/>
        <w:u w:val="none" w:color="000000"/>
        <w:effect w:val="none"/>
        <w:bdr w:val="none" w:color="auto" w:sz="0" w:space="0" w:frame="1"/>
        <w:vertAlign w:val="baseline"/>
      </w:rPr>
    </w:lvl>
  </w:abstractNum>
  <w:abstractNum w:abstractNumId="10" w15:restartNumberingAfterBreak="0">
    <w:nsid w:val="53E9513E"/>
    <w:multiLevelType w:val="hybridMultilevel"/>
    <w:tmpl w:val="1898C6D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583A7B29"/>
    <w:multiLevelType w:val="hybridMultilevel"/>
    <w:tmpl w:val="5AA03B0C"/>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2" w15:restartNumberingAfterBreak="0">
    <w:nsid w:val="5BEC3FBB"/>
    <w:multiLevelType w:val="hybridMultilevel"/>
    <w:tmpl w:val="3AE846D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64E8697F"/>
    <w:multiLevelType w:val="hybridMultilevel"/>
    <w:tmpl w:val="E71A5416"/>
    <w:lvl w:ilvl="0" w:tplc="14F8E532">
      <w:start w:val="1"/>
      <w:numFmt w:val="bullet"/>
      <w:lvlText w:val=""/>
      <w:lvlJc w:val="left"/>
      <w:pPr>
        <w:ind w:left="360" w:hanging="360"/>
      </w:pPr>
      <w:rPr>
        <w:rFonts w:hint="default" w:ascii="Symbol" w:hAnsi="Symbol"/>
        <w:b w:val="0"/>
        <w:bCs w:val="0"/>
        <w:i w:val="0"/>
        <w:iCs w:val="0"/>
        <w:w w:val="100"/>
        <w:sz w:val="24"/>
        <w:szCs w:val="24"/>
      </w:rPr>
    </w:lvl>
    <w:lvl w:ilvl="1" w:tplc="6104402E">
      <w:numFmt w:val="bullet"/>
      <w:lvlText w:val="•"/>
      <w:lvlJc w:val="left"/>
      <w:pPr>
        <w:ind w:left="1256" w:hanging="360"/>
      </w:pPr>
      <w:rPr>
        <w:rFonts w:hint="default"/>
      </w:rPr>
    </w:lvl>
    <w:lvl w:ilvl="2" w:tplc="A29CD9EA">
      <w:numFmt w:val="bullet"/>
      <w:lvlText w:val="•"/>
      <w:lvlJc w:val="left"/>
      <w:pPr>
        <w:ind w:left="2156" w:hanging="360"/>
      </w:pPr>
      <w:rPr>
        <w:rFonts w:hint="default"/>
      </w:rPr>
    </w:lvl>
    <w:lvl w:ilvl="3" w:tplc="A07E6CCC">
      <w:numFmt w:val="bullet"/>
      <w:lvlText w:val="•"/>
      <w:lvlJc w:val="left"/>
      <w:pPr>
        <w:ind w:left="3056" w:hanging="360"/>
      </w:pPr>
      <w:rPr>
        <w:rFonts w:hint="default"/>
      </w:rPr>
    </w:lvl>
    <w:lvl w:ilvl="4" w:tplc="2EF603B0">
      <w:numFmt w:val="bullet"/>
      <w:lvlText w:val="•"/>
      <w:lvlJc w:val="left"/>
      <w:pPr>
        <w:ind w:left="3956" w:hanging="360"/>
      </w:pPr>
      <w:rPr>
        <w:rFonts w:hint="default"/>
      </w:rPr>
    </w:lvl>
    <w:lvl w:ilvl="5" w:tplc="C2A61764">
      <w:numFmt w:val="bullet"/>
      <w:lvlText w:val="•"/>
      <w:lvlJc w:val="left"/>
      <w:pPr>
        <w:ind w:left="4856" w:hanging="360"/>
      </w:pPr>
      <w:rPr>
        <w:rFonts w:hint="default"/>
      </w:rPr>
    </w:lvl>
    <w:lvl w:ilvl="6" w:tplc="CE8086B0">
      <w:numFmt w:val="bullet"/>
      <w:lvlText w:val="•"/>
      <w:lvlJc w:val="left"/>
      <w:pPr>
        <w:ind w:left="5756" w:hanging="360"/>
      </w:pPr>
      <w:rPr>
        <w:rFonts w:hint="default"/>
      </w:rPr>
    </w:lvl>
    <w:lvl w:ilvl="7" w:tplc="8430AE1C">
      <w:numFmt w:val="bullet"/>
      <w:lvlText w:val="•"/>
      <w:lvlJc w:val="left"/>
      <w:pPr>
        <w:ind w:left="6656" w:hanging="360"/>
      </w:pPr>
      <w:rPr>
        <w:rFonts w:hint="default"/>
      </w:rPr>
    </w:lvl>
    <w:lvl w:ilvl="8" w:tplc="F3409D08">
      <w:numFmt w:val="bullet"/>
      <w:lvlText w:val="•"/>
      <w:lvlJc w:val="left"/>
      <w:pPr>
        <w:ind w:left="7556" w:hanging="360"/>
      </w:pPr>
      <w:rPr>
        <w:rFonts w:hint="default"/>
      </w:rPr>
    </w:lvl>
  </w:abstractNum>
  <w:abstractNum w:abstractNumId="14" w15:restartNumberingAfterBreak="0">
    <w:nsid w:val="686D7C37"/>
    <w:multiLevelType w:val="hybridMultilevel"/>
    <w:tmpl w:val="5016F65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6A60284E"/>
    <w:multiLevelType w:val="hybridMultilevel"/>
    <w:tmpl w:val="D270BD28"/>
    <w:lvl w:ilvl="0" w:tplc="532E6992">
      <w:start w:val="1"/>
      <w:numFmt w:val="decimal"/>
      <w:lvlText w:val="%1."/>
      <w:lvlJc w:val="left"/>
      <w:pPr>
        <w:ind w:left="824" w:hanging="360"/>
      </w:pPr>
      <w:rPr>
        <w:rFonts w:hint="default" w:ascii="Calibri" w:hAnsi="Calibri" w:eastAsia="Calibri" w:cs="Calibri"/>
        <w:b w:val="0"/>
        <w:bCs w:val="0"/>
        <w:i w:val="0"/>
        <w:iCs w:val="0"/>
        <w:w w:val="100"/>
        <w:sz w:val="24"/>
        <w:szCs w:val="24"/>
      </w:rPr>
    </w:lvl>
    <w:lvl w:ilvl="1" w:tplc="9D6814EA">
      <w:numFmt w:val="bullet"/>
      <w:lvlText w:val="•"/>
      <w:lvlJc w:val="left"/>
      <w:pPr>
        <w:ind w:left="1720" w:hanging="360"/>
      </w:pPr>
      <w:rPr>
        <w:rFonts w:hint="default"/>
      </w:rPr>
    </w:lvl>
    <w:lvl w:ilvl="2" w:tplc="970E6A5C">
      <w:numFmt w:val="bullet"/>
      <w:lvlText w:val="•"/>
      <w:lvlJc w:val="left"/>
      <w:pPr>
        <w:ind w:left="2620" w:hanging="360"/>
      </w:pPr>
      <w:rPr>
        <w:rFonts w:hint="default"/>
      </w:rPr>
    </w:lvl>
    <w:lvl w:ilvl="3" w:tplc="A7AE3B94">
      <w:numFmt w:val="bullet"/>
      <w:lvlText w:val="•"/>
      <w:lvlJc w:val="left"/>
      <w:pPr>
        <w:ind w:left="3520" w:hanging="360"/>
      </w:pPr>
      <w:rPr>
        <w:rFonts w:hint="default"/>
      </w:rPr>
    </w:lvl>
    <w:lvl w:ilvl="4" w:tplc="EF8452A2">
      <w:numFmt w:val="bullet"/>
      <w:lvlText w:val="•"/>
      <w:lvlJc w:val="left"/>
      <w:pPr>
        <w:ind w:left="4420" w:hanging="360"/>
      </w:pPr>
      <w:rPr>
        <w:rFonts w:hint="default"/>
      </w:rPr>
    </w:lvl>
    <w:lvl w:ilvl="5" w:tplc="61A8D24E">
      <w:numFmt w:val="bullet"/>
      <w:lvlText w:val="•"/>
      <w:lvlJc w:val="left"/>
      <w:pPr>
        <w:ind w:left="5320" w:hanging="360"/>
      </w:pPr>
      <w:rPr>
        <w:rFonts w:hint="default"/>
      </w:rPr>
    </w:lvl>
    <w:lvl w:ilvl="6" w:tplc="A5FAD798">
      <w:numFmt w:val="bullet"/>
      <w:lvlText w:val="•"/>
      <w:lvlJc w:val="left"/>
      <w:pPr>
        <w:ind w:left="6220" w:hanging="360"/>
      </w:pPr>
      <w:rPr>
        <w:rFonts w:hint="default"/>
      </w:rPr>
    </w:lvl>
    <w:lvl w:ilvl="7" w:tplc="626C277E">
      <w:numFmt w:val="bullet"/>
      <w:lvlText w:val="•"/>
      <w:lvlJc w:val="left"/>
      <w:pPr>
        <w:ind w:left="7120" w:hanging="360"/>
      </w:pPr>
      <w:rPr>
        <w:rFonts w:hint="default"/>
      </w:rPr>
    </w:lvl>
    <w:lvl w:ilvl="8" w:tplc="744ADB40">
      <w:numFmt w:val="bullet"/>
      <w:lvlText w:val="•"/>
      <w:lvlJc w:val="left"/>
      <w:pPr>
        <w:ind w:left="8020" w:hanging="360"/>
      </w:pPr>
      <w:rPr>
        <w:rFonts w:hint="default"/>
      </w:rPr>
    </w:lvl>
  </w:abstractNum>
  <w:abstractNum w:abstractNumId="16" w15:restartNumberingAfterBreak="0">
    <w:nsid w:val="70B94A56"/>
    <w:multiLevelType w:val="hybridMultilevel"/>
    <w:tmpl w:val="1FECFC34"/>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7" w15:restartNumberingAfterBreak="0">
    <w:nsid w:val="76ED3AE9"/>
    <w:multiLevelType w:val="hybridMultilevel"/>
    <w:tmpl w:val="8C80A4D6"/>
    <w:lvl w:ilvl="0" w:tplc="2466E672">
      <w:start w:val="1"/>
      <w:numFmt w:val="bullet"/>
      <w:lvlText w:val=""/>
      <w:lvlJc w:val="left"/>
      <w:pPr>
        <w:ind w:left="720" w:hanging="360"/>
      </w:pPr>
      <w:rPr>
        <w:rFonts w:hint="default" w:ascii="Symbol" w:hAnsi="Symbol"/>
      </w:rPr>
    </w:lvl>
    <w:lvl w:ilvl="1" w:tplc="33525DB2">
      <w:start w:val="1"/>
      <w:numFmt w:val="bullet"/>
      <w:lvlText w:val="o"/>
      <w:lvlJc w:val="left"/>
      <w:pPr>
        <w:ind w:left="1440" w:hanging="360"/>
      </w:pPr>
      <w:rPr>
        <w:rFonts w:hint="default" w:ascii="Courier New" w:hAnsi="Courier New"/>
      </w:rPr>
    </w:lvl>
    <w:lvl w:ilvl="2" w:tplc="EC868338">
      <w:start w:val="1"/>
      <w:numFmt w:val="bullet"/>
      <w:lvlText w:val=""/>
      <w:lvlJc w:val="left"/>
      <w:pPr>
        <w:ind w:left="2160" w:hanging="360"/>
      </w:pPr>
      <w:rPr>
        <w:rFonts w:hint="default" w:ascii="Wingdings" w:hAnsi="Wingdings"/>
      </w:rPr>
    </w:lvl>
    <w:lvl w:ilvl="3" w:tplc="645698AE">
      <w:start w:val="1"/>
      <w:numFmt w:val="bullet"/>
      <w:lvlText w:val=""/>
      <w:lvlJc w:val="left"/>
      <w:pPr>
        <w:ind w:left="2880" w:hanging="360"/>
      </w:pPr>
      <w:rPr>
        <w:rFonts w:hint="default" w:ascii="Symbol" w:hAnsi="Symbol"/>
      </w:rPr>
    </w:lvl>
    <w:lvl w:ilvl="4" w:tplc="BB30AA24">
      <w:start w:val="1"/>
      <w:numFmt w:val="bullet"/>
      <w:lvlText w:val="o"/>
      <w:lvlJc w:val="left"/>
      <w:pPr>
        <w:ind w:left="3600" w:hanging="360"/>
      </w:pPr>
      <w:rPr>
        <w:rFonts w:hint="default" w:ascii="Courier New" w:hAnsi="Courier New"/>
      </w:rPr>
    </w:lvl>
    <w:lvl w:ilvl="5" w:tplc="D4C2CCD6">
      <w:start w:val="1"/>
      <w:numFmt w:val="bullet"/>
      <w:lvlText w:val=""/>
      <w:lvlJc w:val="left"/>
      <w:pPr>
        <w:ind w:left="4320" w:hanging="360"/>
      </w:pPr>
      <w:rPr>
        <w:rFonts w:hint="default" w:ascii="Wingdings" w:hAnsi="Wingdings"/>
      </w:rPr>
    </w:lvl>
    <w:lvl w:ilvl="6" w:tplc="CEBA321E">
      <w:start w:val="1"/>
      <w:numFmt w:val="bullet"/>
      <w:lvlText w:val=""/>
      <w:lvlJc w:val="left"/>
      <w:pPr>
        <w:ind w:left="5040" w:hanging="360"/>
      </w:pPr>
      <w:rPr>
        <w:rFonts w:hint="default" w:ascii="Symbol" w:hAnsi="Symbol"/>
      </w:rPr>
    </w:lvl>
    <w:lvl w:ilvl="7" w:tplc="3A006618">
      <w:start w:val="1"/>
      <w:numFmt w:val="bullet"/>
      <w:lvlText w:val="o"/>
      <w:lvlJc w:val="left"/>
      <w:pPr>
        <w:ind w:left="5760" w:hanging="360"/>
      </w:pPr>
      <w:rPr>
        <w:rFonts w:hint="default" w:ascii="Courier New" w:hAnsi="Courier New"/>
      </w:rPr>
    </w:lvl>
    <w:lvl w:ilvl="8" w:tplc="19C8920A">
      <w:start w:val="1"/>
      <w:numFmt w:val="bullet"/>
      <w:lvlText w:val=""/>
      <w:lvlJc w:val="left"/>
      <w:pPr>
        <w:ind w:left="6480" w:hanging="360"/>
      </w:pPr>
      <w:rPr>
        <w:rFonts w:hint="default" w:ascii="Wingdings" w:hAnsi="Wingdings"/>
      </w:rPr>
    </w:lvl>
  </w:abstractNum>
  <w:num w:numId="1" w16cid:durableId="269358083">
    <w:abstractNumId w:val="17"/>
  </w:num>
  <w:num w:numId="2" w16cid:durableId="1462915450">
    <w:abstractNumId w:val="0"/>
  </w:num>
  <w:num w:numId="3" w16cid:durableId="530462420">
    <w:abstractNumId w:val="3"/>
  </w:num>
  <w:num w:numId="4" w16cid:durableId="238488045">
    <w:abstractNumId w:val="2"/>
  </w:num>
  <w:num w:numId="5" w16cid:durableId="2130078939">
    <w:abstractNumId w:val="5"/>
  </w:num>
  <w:num w:numId="6" w16cid:durableId="129205248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68147319">
    <w:abstractNumId w:val="1"/>
  </w:num>
  <w:num w:numId="8" w16cid:durableId="2072576333">
    <w:abstractNumId w:val="12"/>
  </w:num>
  <w:num w:numId="9" w16cid:durableId="739670996">
    <w:abstractNumId w:val="16"/>
  </w:num>
  <w:num w:numId="10" w16cid:durableId="730467285">
    <w:abstractNumId w:val="14"/>
  </w:num>
  <w:num w:numId="11" w16cid:durableId="1766685288">
    <w:abstractNumId w:val="11"/>
  </w:num>
  <w:num w:numId="12" w16cid:durableId="629634080">
    <w:abstractNumId w:val="7"/>
  </w:num>
  <w:num w:numId="13" w16cid:durableId="1948350585">
    <w:abstractNumId w:val="6"/>
  </w:num>
  <w:num w:numId="14" w16cid:durableId="2080519063">
    <w:abstractNumId w:val="10"/>
  </w:num>
  <w:num w:numId="15" w16cid:durableId="79067870">
    <w:abstractNumId w:val="8"/>
  </w:num>
  <w:num w:numId="16" w16cid:durableId="167597121">
    <w:abstractNumId w:val="4"/>
  </w:num>
  <w:num w:numId="17" w16cid:durableId="985206045">
    <w:abstractNumId w:val="15"/>
  </w:num>
  <w:num w:numId="18" w16cid:durableId="204046914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dirty"/>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735A"/>
    <w:rsid w:val="00035A2E"/>
    <w:rsid w:val="000373DD"/>
    <w:rsid w:val="00037F50"/>
    <w:rsid w:val="00046141"/>
    <w:rsid w:val="00047268"/>
    <w:rsid w:val="00052C4D"/>
    <w:rsid w:val="00062191"/>
    <w:rsid w:val="00091364"/>
    <w:rsid w:val="00096DBD"/>
    <w:rsid w:val="000A041A"/>
    <w:rsid w:val="000A0E65"/>
    <w:rsid w:val="000B03D6"/>
    <w:rsid w:val="000C3E63"/>
    <w:rsid w:val="000D20E3"/>
    <w:rsid w:val="000D4DCE"/>
    <w:rsid w:val="000F435E"/>
    <w:rsid w:val="00151CE1"/>
    <w:rsid w:val="00165CA7"/>
    <w:rsid w:val="00166DDF"/>
    <w:rsid w:val="001779CA"/>
    <w:rsid w:val="001923B6"/>
    <w:rsid w:val="001A4238"/>
    <w:rsid w:val="001D5CCA"/>
    <w:rsid w:val="00206B12"/>
    <w:rsid w:val="00216A64"/>
    <w:rsid w:val="0022725E"/>
    <w:rsid w:val="00234FD3"/>
    <w:rsid w:val="002457A3"/>
    <w:rsid w:val="0026663C"/>
    <w:rsid w:val="00272A55"/>
    <w:rsid w:val="0028275C"/>
    <w:rsid w:val="00283C96"/>
    <w:rsid w:val="00291F93"/>
    <w:rsid w:val="00293E1C"/>
    <w:rsid w:val="00295B44"/>
    <w:rsid w:val="002A57C0"/>
    <w:rsid w:val="002B3FB6"/>
    <w:rsid w:val="002F1546"/>
    <w:rsid w:val="00312DBC"/>
    <w:rsid w:val="00313568"/>
    <w:rsid w:val="003341C1"/>
    <w:rsid w:val="003447DA"/>
    <w:rsid w:val="0034735A"/>
    <w:rsid w:val="00347D5D"/>
    <w:rsid w:val="00353EE2"/>
    <w:rsid w:val="00356363"/>
    <w:rsid w:val="00356741"/>
    <w:rsid w:val="00360D9D"/>
    <w:rsid w:val="00373BB9"/>
    <w:rsid w:val="00376C55"/>
    <w:rsid w:val="003A5340"/>
    <w:rsid w:val="003B381A"/>
    <w:rsid w:val="003C0FCF"/>
    <w:rsid w:val="003C5BF0"/>
    <w:rsid w:val="003C6D76"/>
    <w:rsid w:val="003F2384"/>
    <w:rsid w:val="00427211"/>
    <w:rsid w:val="004372DE"/>
    <w:rsid w:val="004439B2"/>
    <w:rsid w:val="00447FB4"/>
    <w:rsid w:val="00467CAA"/>
    <w:rsid w:val="00473994"/>
    <w:rsid w:val="0049103F"/>
    <w:rsid w:val="00494E73"/>
    <w:rsid w:val="00497765"/>
    <w:rsid w:val="004A6336"/>
    <w:rsid w:val="004A6E87"/>
    <w:rsid w:val="004B7FAB"/>
    <w:rsid w:val="004D3AF5"/>
    <w:rsid w:val="004E4035"/>
    <w:rsid w:val="004E695A"/>
    <w:rsid w:val="004E74E6"/>
    <w:rsid w:val="004F5885"/>
    <w:rsid w:val="005033E3"/>
    <w:rsid w:val="005122E7"/>
    <w:rsid w:val="005236CB"/>
    <w:rsid w:val="00556459"/>
    <w:rsid w:val="00572F05"/>
    <w:rsid w:val="00576BBF"/>
    <w:rsid w:val="005803DF"/>
    <w:rsid w:val="005831F1"/>
    <w:rsid w:val="005A3E62"/>
    <w:rsid w:val="005A40A3"/>
    <w:rsid w:val="005B3AEF"/>
    <w:rsid w:val="005B6CDB"/>
    <w:rsid w:val="005C4D17"/>
    <w:rsid w:val="0060407B"/>
    <w:rsid w:val="006250F8"/>
    <w:rsid w:val="00631F02"/>
    <w:rsid w:val="006408CD"/>
    <w:rsid w:val="00642161"/>
    <w:rsid w:val="00645DC4"/>
    <w:rsid w:val="00651E20"/>
    <w:rsid w:val="00656774"/>
    <w:rsid w:val="00657820"/>
    <w:rsid w:val="006806FD"/>
    <w:rsid w:val="00686176"/>
    <w:rsid w:val="0069146F"/>
    <w:rsid w:val="0069695A"/>
    <w:rsid w:val="006A66DE"/>
    <w:rsid w:val="006B4056"/>
    <w:rsid w:val="006E5766"/>
    <w:rsid w:val="006F0431"/>
    <w:rsid w:val="00756E32"/>
    <w:rsid w:val="00783B8A"/>
    <w:rsid w:val="00792447"/>
    <w:rsid w:val="007A2C87"/>
    <w:rsid w:val="007C4921"/>
    <w:rsid w:val="007F6A31"/>
    <w:rsid w:val="0080190D"/>
    <w:rsid w:val="00802862"/>
    <w:rsid w:val="008269A9"/>
    <w:rsid w:val="008334ED"/>
    <w:rsid w:val="008540D8"/>
    <w:rsid w:val="008B1859"/>
    <w:rsid w:val="00907F97"/>
    <w:rsid w:val="00922E16"/>
    <w:rsid w:val="0092559A"/>
    <w:rsid w:val="00932C88"/>
    <w:rsid w:val="0093541D"/>
    <w:rsid w:val="00981AB8"/>
    <w:rsid w:val="009962B8"/>
    <w:rsid w:val="009971D4"/>
    <w:rsid w:val="009A45F1"/>
    <w:rsid w:val="009B05E7"/>
    <w:rsid w:val="009E3447"/>
    <w:rsid w:val="00A06E3C"/>
    <w:rsid w:val="00A30CDA"/>
    <w:rsid w:val="00A336FE"/>
    <w:rsid w:val="00AB1F74"/>
    <w:rsid w:val="00AC05CB"/>
    <w:rsid w:val="00AD12A8"/>
    <w:rsid w:val="00AF0F91"/>
    <w:rsid w:val="00AF1622"/>
    <w:rsid w:val="00B47D27"/>
    <w:rsid w:val="00B55A2B"/>
    <w:rsid w:val="00B605C0"/>
    <w:rsid w:val="00B62EE9"/>
    <w:rsid w:val="00B800CD"/>
    <w:rsid w:val="00B83CB1"/>
    <w:rsid w:val="00B93163"/>
    <w:rsid w:val="00B93AEF"/>
    <w:rsid w:val="00C015F0"/>
    <w:rsid w:val="00C263B0"/>
    <w:rsid w:val="00C42B10"/>
    <w:rsid w:val="00C540CB"/>
    <w:rsid w:val="00C93B1F"/>
    <w:rsid w:val="00C973C6"/>
    <w:rsid w:val="00CB06F9"/>
    <w:rsid w:val="00CE4467"/>
    <w:rsid w:val="00CE6EBD"/>
    <w:rsid w:val="00CF1401"/>
    <w:rsid w:val="00D00D1D"/>
    <w:rsid w:val="00D018C5"/>
    <w:rsid w:val="00D350E4"/>
    <w:rsid w:val="00D61945"/>
    <w:rsid w:val="00D950CF"/>
    <w:rsid w:val="00DA534C"/>
    <w:rsid w:val="00DB6C26"/>
    <w:rsid w:val="00DC5E2D"/>
    <w:rsid w:val="00DD78C7"/>
    <w:rsid w:val="00DF5491"/>
    <w:rsid w:val="00E00709"/>
    <w:rsid w:val="00E00D96"/>
    <w:rsid w:val="00E1346C"/>
    <w:rsid w:val="00E17696"/>
    <w:rsid w:val="00E32046"/>
    <w:rsid w:val="00E363C3"/>
    <w:rsid w:val="00E3749A"/>
    <w:rsid w:val="00E50D3C"/>
    <w:rsid w:val="00E67BAF"/>
    <w:rsid w:val="00E727D8"/>
    <w:rsid w:val="00E75F66"/>
    <w:rsid w:val="00E82FB2"/>
    <w:rsid w:val="00E96F61"/>
    <w:rsid w:val="00EB5738"/>
    <w:rsid w:val="00EB6E7C"/>
    <w:rsid w:val="00EC4E47"/>
    <w:rsid w:val="00ED6D15"/>
    <w:rsid w:val="00EF0505"/>
    <w:rsid w:val="00F0330E"/>
    <w:rsid w:val="00F03CB1"/>
    <w:rsid w:val="00F16C6D"/>
    <w:rsid w:val="00F375C6"/>
    <w:rsid w:val="00F45453"/>
    <w:rsid w:val="00F46E89"/>
    <w:rsid w:val="00F54666"/>
    <w:rsid w:val="00F65843"/>
    <w:rsid w:val="00F67A8F"/>
    <w:rsid w:val="00F75F32"/>
    <w:rsid w:val="00F957C6"/>
    <w:rsid w:val="00FA022A"/>
    <w:rsid w:val="00FA0289"/>
    <w:rsid w:val="00FA2987"/>
    <w:rsid w:val="00FB380C"/>
    <w:rsid w:val="00FB6A36"/>
    <w:rsid w:val="00FC460F"/>
    <w:rsid w:val="00FD2679"/>
    <w:rsid w:val="00FF2328"/>
    <w:rsid w:val="024CABEB"/>
    <w:rsid w:val="0487F7F6"/>
    <w:rsid w:val="04E45EE8"/>
    <w:rsid w:val="04F29802"/>
    <w:rsid w:val="0500F48D"/>
    <w:rsid w:val="05ADF970"/>
    <w:rsid w:val="05D4432F"/>
    <w:rsid w:val="05D46A58"/>
    <w:rsid w:val="0623C857"/>
    <w:rsid w:val="07A37C87"/>
    <w:rsid w:val="07EB6839"/>
    <w:rsid w:val="091032CC"/>
    <w:rsid w:val="09B255BD"/>
    <w:rsid w:val="09C61A25"/>
    <w:rsid w:val="0A5A2305"/>
    <w:rsid w:val="0CB7B62B"/>
    <w:rsid w:val="0D0081E4"/>
    <w:rsid w:val="0E16D5A6"/>
    <w:rsid w:val="0E213784"/>
    <w:rsid w:val="0F9889B2"/>
    <w:rsid w:val="109CA3F4"/>
    <w:rsid w:val="12125F2D"/>
    <w:rsid w:val="122E189B"/>
    <w:rsid w:val="12B133F5"/>
    <w:rsid w:val="12D71F66"/>
    <w:rsid w:val="13B5B309"/>
    <w:rsid w:val="14E1E3BF"/>
    <w:rsid w:val="15D1B854"/>
    <w:rsid w:val="18B05718"/>
    <w:rsid w:val="1B5162CC"/>
    <w:rsid w:val="1F8C97FF"/>
    <w:rsid w:val="1FA1BE9F"/>
    <w:rsid w:val="206AE97B"/>
    <w:rsid w:val="208610A7"/>
    <w:rsid w:val="2163668A"/>
    <w:rsid w:val="21F0A55A"/>
    <w:rsid w:val="22B9AFCB"/>
    <w:rsid w:val="23A5513A"/>
    <w:rsid w:val="23F4FDC5"/>
    <w:rsid w:val="249C8818"/>
    <w:rsid w:val="259A5E13"/>
    <w:rsid w:val="26728BF9"/>
    <w:rsid w:val="2693DC20"/>
    <w:rsid w:val="26E527DF"/>
    <w:rsid w:val="277ED1D0"/>
    <w:rsid w:val="281F56E6"/>
    <w:rsid w:val="28AFE0FC"/>
    <w:rsid w:val="28CC540E"/>
    <w:rsid w:val="29317502"/>
    <w:rsid w:val="2952FA54"/>
    <w:rsid w:val="29AD427D"/>
    <w:rsid w:val="29C924F4"/>
    <w:rsid w:val="2A51106C"/>
    <w:rsid w:val="2A8528FD"/>
    <w:rsid w:val="2B51C8F0"/>
    <w:rsid w:val="2B6F3693"/>
    <w:rsid w:val="2B745091"/>
    <w:rsid w:val="2C21DA04"/>
    <w:rsid w:val="2D168AE7"/>
    <w:rsid w:val="2DDDD4EE"/>
    <w:rsid w:val="2E38AC22"/>
    <w:rsid w:val="2E8DAEF8"/>
    <w:rsid w:val="2EAEB850"/>
    <w:rsid w:val="2F75A482"/>
    <w:rsid w:val="2FA16800"/>
    <w:rsid w:val="2FC70AAF"/>
    <w:rsid w:val="306EBD9D"/>
    <w:rsid w:val="31C54FBA"/>
    <w:rsid w:val="322B7E23"/>
    <w:rsid w:val="334CEDFA"/>
    <w:rsid w:val="3361201B"/>
    <w:rsid w:val="3508746F"/>
    <w:rsid w:val="355AB71A"/>
    <w:rsid w:val="35C9A766"/>
    <w:rsid w:val="3627EEFD"/>
    <w:rsid w:val="36A0AE63"/>
    <w:rsid w:val="3739EDF7"/>
    <w:rsid w:val="383C7EC4"/>
    <w:rsid w:val="38CC0F09"/>
    <w:rsid w:val="38F5B4D4"/>
    <w:rsid w:val="39362927"/>
    <w:rsid w:val="3A673436"/>
    <w:rsid w:val="3B5AF729"/>
    <w:rsid w:val="3BBF259F"/>
    <w:rsid w:val="3BC4BD77"/>
    <w:rsid w:val="3C990E69"/>
    <w:rsid w:val="3CC8A6FE"/>
    <w:rsid w:val="3CEB8D0D"/>
    <w:rsid w:val="3DFE94C9"/>
    <w:rsid w:val="3EABC048"/>
    <w:rsid w:val="3EE658D2"/>
    <w:rsid w:val="3EF2AF75"/>
    <w:rsid w:val="402E684C"/>
    <w:rsid w:val="4033B530"/>
    <w:rsid w:val="40761953"/>
    <w:rsid w:val="40A27DDA"/>
    <w:rsid w:val="4101B731"/>
    <w:rsid w:val="431BC474"/>
    <w:rsid w:val="436FC984"/>
    <w:rsid w:val="43E49DE7"/>
    <w:rsid w:val="44128B35"/>
    <w:rsid w:val="452685BF"/>
    <w:rsid w:val="460605A8"/>
    <w:rsid w:val="48033F68"/>
    <w:rsid w:val="487293A7"/>
    <w:rsid w:val="4880695E"/>
    <w:rsid w:val="4A0A4E2F"/>
    <w:rsid w:val="4A28867F"/>
    <w:rsid w:val="4A3EF6BF"/>
    <w:rsid w:val="4C4BB589"/>
    <w:rsid w:val="520508C7"/>
    <w:rsid w:val="520B7298"/>
    <w:rsid w:val="524AE982"/>
    <w:rsid w:val="526B13A3"/>
    <w:rsid w:val="53B0F99E"/>
    <w:rsid w:val="5537EE52"/>
    <w:rsid w:val="55DB8F58"/>
    <w:rsid w:val="5777DDD2"/>
    <w:rsid w:val="57EDD6DA"/>
    <w:rsid w:val="5820F5D7"/>
    <w:rsid w:val="59B19C8C"/>
    <w:rsid w:val="5B67A415"/>
    <w:rsid w:val="5B946F70"/>
    <w:rsid w:val="5BC20BA8"/>
    <w:rsid w:val="5CCE3736"/>
    <w:rsid w:val="5CD9B028"/>
    <w:rsid w:val="5CF67D00"/>
    <w:rsid w:val="5D11D447"/>
    <w:rsid w:val="5D5A4214"/>
    <w:rsid w:val="5DFDA9B4"/>
    <w:rsid w:val="5FCC4606"/>
    <w:rsid w:val="60C1A9B7"/>
    <w:rsid w:val="612828B8"/>
    <w:rsid w:val="62567B2D"/>
    <w:rsid w:val="644210E2"/>
    <w:rsid w:val="6474D8BE"/>
    <w:rsid w:val="664D7032"/>
    <w:rsid w:val="6658E059"/>
    <w:rsid w:val="66E5B046"/>
    <w:rsid w:val="66F1D003"/>
    <w:rsid w:val="68F40B40"/>
    <w:rsid w:val="696508AB"/>
    <w:rsid w:val="69FD5DC5"/>
    <w:rsid w:val="6A6C9387"/>
    <w:rsid w:val="6AB1471F"/>
    <w:rsid w:val="6AEBA749"/>
    <w:rsid w:val="6AF4795D"/>
    <w:rsid w:val="6BF27231"/>
    <w:rsid w:val="6C756446"/>
    <w:rsid w:val="6C7FEAA3"/>
    <w:rsid w:val="6D456467"/>
    <w:rsid w:val="6D616623"/>
    <w:rsid w:val="6F092A19"/>
    <w:rsid w:val="6F3DB51F"/>
    <w:rsid w:val="6FBB21D2"/>
    <w:rsid w:val="6FFB9A04"/>
    <w:rsid w:val="700241FB"/>
    <w:rsid w:val="70699499"/>
    <w:rsid w:val="72256409"/>
    <w:rsid w:val="72D603CA"/>
    <w:rsid w:val="736A5AC2"/>
    <w:rsid w:val="74141B0A"/>
    <w:rsid w:val="7488AB31"/>
    <w:rsid w:val="74D8B173"/>
    <w:rsid w:val="74F60710"/>
    <w:rsid w:val="75912E12"/>
    <w:rsid w:val="759B7E45"/>
    <w:rsid w:val="7769317E"/>
    <w:rsid w:val="786BDE78"/>
    <w:rsid w:val="78A1FD3D"/>
    <w:rsid w:val="78E1FC7E"/>
    <w:rsid w:val="78FAC317"/>
    <w:rsid w:val="7C0ABFC9"/>
    <w:rsid w:val="7C853B0B"/>
    <w:rsid w:val="7C9F6688"/>
    <w:rsid w:val="7DA1D4F3"/>
    <w:rsid w:val="7DE2563C"/>
    <w:rsid w:val="7E31DECE"/>
    <w:rsid w:val="7FD9332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6B38D5"/>
  <w15:chartTrackingRefBased/>
  <w15:docId w15:val="{2FB172DA-6EDD-4D52-B91D-844A5092E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439B2"/>
    <w:pPr>
      <w:spacing w:after="160" w:line="259" w:lineRule="auto"/>
    </w:pPr>
    <w:rPr>
      <w:sz w:val="22"/>
      <w:szCs w:val="22"/>
    </w:rPr>
  </w:style>
  <w:style w:type="paragraph" w:styleId="Heading1">
    <w:name w:val="heading 1"/>
    <w:basedOn w:val="Normal"/>
    <w:next w:val="Normal"/>
    <w:link w:val="Heading1Char"/>
    <w:uiPriority w:val="9"/>
    <w:qFormat/>
    <w:rsid w:val="001D5CCA"/>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4">
    <w:name w:val="heading 4"/>
    <w:next w:val="Normal"/>
    <w:link w:val="Heading4Char"/>
    <w:uiPriority w:val="9"/>
    <w:semiHidden/>
    <w:unhideWhenUsed/>
    <w:qFormat/>
    <w:rsid w:val="005831F1"/>
    <w:pPr>
      <w:keepNext/>
      <w:keepLines/>
      <w:spacing w:after="5" w:line="256" w:lineRule="auto"/>
      <w:ind w:left="10" w:hanging="10"/>
      <w:outlineLvl w:val="3"/>
    </w:pPr>
    <w:rPr>
      <w:rFonts w:ascii="Arial" w:hAnsi="Arial" w:eastAsia="Arial" w:cs="Arial"/>
      <w:b/>
      <w:color w:val="000000"/>
      <w:szCs w:val="22"/>
      <w:lang w:eastAsia="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1" w:customStyle="1">
    <w:name w:val="Table Grid1"/>
    <w:basedOn w:val="TableNormal"/>
    <w:next w:val="TableGrid"/>
    <w:uiPriority w:val="39"/>
    <w:rsid w:val="0034735A"/>
    <w:rPr>
      <w:sz w:val="22"/>
      <w:szCs w:val="22"/>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1"/>
    <w:qFormat/>
    <w:rsid w:val="0034735A"/>
    <w:pPr>
      <w:spacing w:after="200" w:line="276" w:lineRule="auto"/>
      <w:ind w:left="720"/>
      <w:contextualSpacing/>
    </w:pPr>
  </w:style>
  <w:style w:type="table" w:styleId="TableGrid">
    <w:name w:val="Table Grid"/>
    <w:basedOn w:val="TableNormal"/>
    <w:uiPriority w:val="39"/>
    <w:rsid w:val="0034735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5803DF"/>
    <w:pPr>
      <w:spacing w:after="0" w:line="240" w:lineRule="auto"/>
    </w:pPr>
    <w:rPr>
      <w:rFonts w:ascii="Times New Roman" w:hAnsi="Times New Roman" w:cs="Times New Roman"/>
      <w:sz w:val="18"/>
      <w:szCs w:val="18"/>
    </w:rPr>
  </w:style>
  <w:style w:type="character" w:styleId="BalloonTextChar" w:customStyle="1">
    <w:name w:val="Balloon Text Char"/>
    <w:basedOn w:val="DefaultParagraphFont"/>
    <w:link w:val="BalloonText"/>
    <w:uiPriority w:val="99"/>
    <w:semiHidden/>
    <w:rsid w:val="005803DF"/>
    <w:rPr>
      <w:rFonts w:ascii="Times New Roman" w:hAnsi="Times New Roman" w:cs="Times New Roman"/>
      <w:sz w:val="18"/>
      <w:szCs w:val="18"/>
      <w:lang w:val="en-US"/>
    </w:rPr>
  </w:style>
  <w:style w:type="character" w:styleId="Heading4Char" w:customStyle="1">
    <w:name w:val="Heading 4 Char"/>
    <w:basedOn w:val="DefaultParagraphFont"/>
    <w:link w:val="Heading4"/>
    <w:uiPriority w:val="9"/>
    <w:semiHidden/>
    <w:rsid w:val="005831F1"/>
    <w:rPr>
      <w:rFonts w:ascii="Arial" w:hAnsi="Arial" w:eastAsia="Arial" w:cs="Arial"/>
      <w:b/>
      <w:color w:val="000000"/>
      <w:szCs w:val="22"/>
      <w:lang w:eastAsia="en-GB"/>
    </w:rPr>
  </w:style>
  <w:style w:type="paragraph" w:styleId="paragraph" w:customStyle="1">
    <w:name w:val="paragraph"/>
    <w:basedOn w:val="Normal"/>
    <w:rsid w:val="005831F1"/>
    <w:pPr>
      <w:spacing w:before="100" w:beforeAutospacing="1" w:after="100" w:afterAutospacing="1" w:line="240" w:lineRule="auto"/>
    </w:pPr>
    <w:rPr>
      <w:rFonts w:ascii="Times New Roman" w:hAnsi="Times New Roman" w:eastAsia="Times New Roman" w:cs="Times New Roman"/>
      <w:sz w:val="24"/>
      <w:szCs w:val="24"/>
    </w:rPr>
  </w:style>
  <w:style w:type="paragraph" w:styleId="Footer">
    <w:name w:val="footer"/>
    <w:basedOn w:val="Normal"/>
    <w:link w:val="FooterChar"/>
    <w:uiPriority w:val="99"/>
    <w:unhideWhenUsed/>
    <w:rsid w:val="005831F1"/>
    <w:pPr>
      <w:tabs>
        <w:tab w:val="center" w:pos="4680"/>
        <w:tab w:val="right" w:pos="9360"/>
      </w:tabs>
      <w:spacing w:after="0" w:line="240" w:lineRule="auto"/>
    </w:pPr>
    <w:rPr>
      <w:rFonts w:ascii="Times New Roman" w:hAnsi="Times New Roman" w:eastAsia="Times New Roman" w:cs="Times New Roman"/>
      <w:sz w:val="24"/>
      <w:szCs w:val="24"/>
    </w:rPr>
  </w:style>
  <w:style w:type="character" w:styleId="FooterChar" w:customStyle="1">
    <w:name w:val="Footer Char"/>
    <w:basedOn w:val="DefaultParagraphFont"/>
    <w:link w:val="Footer"/>
    <w:uiPriority w:val="99"/>
    <w:rsid w:val="005831F1"/>
    <w:rPr>
      <w:rFonts w:ascii="Times New Roman" w:hAnsi="Times New Roman" w:eastAsia="Times New Roman" w:cs="Times New Roman"/>
    </w:rPr>
  </w:style>
  <w:style w:type="character" w:styleId="PageNumber">
    <w:name w:val="page number"/>
    <w:basedOn w:val="DefaultParagraphFont"/>
    <w:uiPriority w:val="99"/>
    <w:semiHidden/>
    <w:unhideWhenUsed/>
    <w:rsid w:val="005831F1"/>
  </w:style>
  <w:style w:type="character" w:styleId="Hyperlink">
    <w:name w:val="Hyperlink"/>
    <w:basedOn w:val="DefaultParagraphFont"/>
    <w:uiPriority w:val="99"/>
    <w:unhideWhenUsed/>
    <w:rsid w:val="005831F1"/>
    <w:rPr>
      <w:color w:val="0563C1" w:themeColor="hyperlink"/>
      <w:u w:val="single"/>
    </w:rPr>
  </w:style>
  <w:style w:type="paragraph" w:styleId="Header">
    <w:name w:val="header"/>
    <w:basedOn w:val="Normal"/>
    <w:link w:val="HeaderChar"/>
    <w:uiPriority w:val="99"/>
    <w:unhideWhenUsed/>
    <w:rsid w:val="005831F1"/>
    <w:pPr>
      <w:tabs>
        <w:tab w:val="center" w:pos="4680"/>
        <w:tab w:val="right" w:pos="9360"/>
      </w:tabs>
      <w:spacing w:after="0" w:line="240" w:lineRule="auto"/>
    </w:pPr>
  </w:style>
  <w:style w:type="character" w:styleId="HeaderChar" w:customStyle="1">
    <w:name w:val="Header Char"/>
    <w:basedOn w:val="DefaultParagraphFont"/>
    <w:link w:val="Header"/>
    <w:uiPriority w:val="99"/>
    <w:rsid w:val="005831F1"/>
    <w:rPr>
      <w:sz w:val="22"/>
      <w:szCs w:val="22"/>
      <w:lang w:val="en-US"/>
    </w:rPr>
  </w:style>
  <w:style w:type="character" w:styleId="normaltextrun" w:customStyle="1">
    <w:name w:val="normaltextrun"/>
    <w:basedOn w:val="DefaultParagraphFont"/>
    <w:rsid w:val="00AF0F91"/>
  </w:style>
  <w:style w:type="character" w:styleId="eop" w:customStyle="1">
    <w:name w:val="eop"/>
    <w:basedOn w:val="DefaultParagraphFont"/>
    <w:rsid w:val="00AF0F91"/>
  </w:style>
  <w:style w:type="character" w:styleId="CommentReference">
    <w:name w:val="annotation reference"/>
    <w:basedOn w:val="DefaultParagraphFont"/>
    <w:uiPriority w:val="99"/>
    <w:semiHidden/>
    <w:unhideWhenUsed/>
    <w:rsid w:val="0092559A"/>
    <w:rPr>
      <w:sz w:val="16"/>
      <w:szCs w:val="16"/>
    </w:rPr>
  </w:style>
  <w:style w:type="paragraph" w:styleId="CommentText">
    <w:name w:val="annotation text"/>
    <w:basedOn w:val="Normal"/>
    <w:link w:val="CommentTextChar"/>
    <w:uiPriority w:val="99"/>
    <w:semiHidden/>
    <w:unhideWhenUsed/>
    <w:rsid w:val="0092559A"/>
    <w:pPr>
      <w:spacing w:line="240" w:lineRule="auto"/>
    </w:pPr>
    <w:rPr>
      <w:sz w:val="20"/>
      <w:szCs w:val="20"/>
    </w:rPr>
  </w:style>
  <w:style w:type="character" w:styleId="CommentTextChar" w:customStyle="1">
    <w:name w:val="Comment Text Char"/>
    <w:basedOn w:val="DefaultParagraphFont"/>
    <w:link w:val="CommentText"/>
    <w:uiPriority w:val="99"/>
    <w:semiHidden/>
    <w:rsid w:val="0092559A"/>
    <w:rPr>
      <w:sz w:val="20"/>
      <w:szCs w:val="20"/>
      <w:lang w:val="en-US"/>
    </w:rPr>
  </w:style>
  <w:style w:type="paragraph" w:styleId="CommentSubject">
    <w:name w:val="annotation subject"/>
    <w:basedOn w:val="CommentText"/>
    <w:next w:val="CommentText"/>
    <w:link w:val="CommentSubjectChar"/>
    <w:uiPriority w:val="99"/>
    <w:semiHidden/>
    <w:unhideWhenUsed/>
    <w:rsid w:val="0092559A"/>
    <w:rPr>
      <w:b/>
      <w:bCs/>
    </w:rPr>
  </w:style>
  <w:style w:type="character" w:styleId="CommentSubjectChar" w:customStyle="1">
    <w:name w:val="Comment Subject Char"/>
    <w:basedOn w:val="CommentTextChar"/>
    <w:link w:val="CommentSubject"/>
    <w:uiPriority w:val="99"/>
    <w:semiHidden/>
    <w:rsid w:val="0092559A"/>
    <w:rPr>
      <w:b/>
      <w:bCs/>
      <w:sz w:val="20"/>
      <w:szCs w:val="20"/>
      <w:lang w:val="en-US"/>
    </w:rPr>
  </w:style>
  <w:style w:type="character" w:styleId="spellingerror" w:customStyle="1">
    <w:name w:val="spellingerror"/>
    <w:basedOn w:val="DefaultParagraphFont"/>
    <w:rsid w:val="00C93B1F"/>
  </w:style>
  <w:style w:type="character" w:styleId="scxp200094273" w:customStyle="1">
    <w:name w:val="scxp200094273"/>
    <w:basedOn w:val="DefaultParagraphFont"/>
    <w:rsid w:val="000A041A"/>
  </w:style>
  <w:style w:type="character" w:styleId="Heading1Char" w:customStyle="1">
    <w:name w:val="Heading 1 Char"/>
    <w:basedOn w:val="DefaultParagraphFont"/>
    <w:link w:val="Heading1"/>
    <w:uiPriority w:val="9"/>
    <w:rsid w:val="001D5CCA"/>
    <w:rPr>
      <w:rFonts w:asciiTheme="majorHAnsi" w:hAnsiTheme="majorHAnsi" w:eastAsiaTheme="majorEastAsia" w:cstheme="majorBidi"/>
      <w:color w:val="2F5496" w:themeColor="accent1" w:themeShade="BF"/>
      <w:sz w:val="32"/>
      <w:szCs w:val="32"/>
    </w:rPr>
  </w:style>
  <w:style w:type="paragraph" w:styleId="BodyText">
    <w:name w:val="Body Text"/>
    <w:basedOn w:val="Normal"/>
    <w:link w:val="BodyTextChar"/>
    <w:uiPriority w:val="1"/>
    <w:qFormat/>
    <w:rsid w:val="001D5CCA"/>
    <w:pPr>
      <w:widowControl w:val="0"/>
      <w:autoSpaceDE w:val="0"/>
      <w:autoSpaceDN w:val="0"/>
      <w:spacing w:after="0" w:line="240" w:lineRule="auto"/>
    </w:pPr>
    <w:rPr>
      <w:rFonts w:ascii="Calibri" w:hAnsi="Calibri" w:eastAsia="Calibri" w:cs="Calibri"/>
      <w:sz w:val="24"/>
      <w:szCs w:val="24"/>
      <w:lang w:val="en-US"/>
    </w:rPr>
  </w:style>
  <w:style w:type="character" w:styleId="BodyTextChar" w:customStyle="1">
    <w:name w:val="Body Text Char"/>
    <w:basedOn w:val="DefaultParagraphFont"/>
    <w:link w:val="BodyText"/>
    <w:uiPriority w:val="1"/>
    <w:rsid w:val="001D5CCA"/>
    <w:rPr>
      <w:rFonts w:ascii="Calibri" w:hAnsi="Calibri" w:eastAsia="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59742">
      <w:bodyDiv w:val="1"/>
      <w:marLeft w:val="0"/>
      <w:marRight w:val="0"/>
      <w:marTop w:val="0"/>
      <w:marBottom w:val="0"/>
      <w:divBdr>
        <w:top w:val="none" w:sz="0" w:space="0" w:color="auto"/>
        <w:left w:val="none" w:sz="0" w:space="0" w:color="auto"/>
        <w:bottom w:val="none" w:sz="0" w:space="0" w:color="auto"/>
        <w:right w:val="none" w:sz="0" w:space="0" w:color="auto"/>
      </w:divBdr>
    </w:div>
    <w:div w:id="325741674">
      <w:bodyDiv w:val="1"/>
      <w:marLeft w:val="0"/>
      <w:marRight w:val="0"/>
      <w:marTop w:val="0"/>
      <w:marBottom w:val="0"/>
      <w:divBdr>
        <w:top w:val="none" w:sz="0" w:space="0" w:color="auto"/>
        <w:left w:val="none" w:sz="0" w:space="0" w:color="auto"/>
        <w:bottom w:val="none" w:sz="0" w:space="0" w:color="auto"/>
        <w:right w:val="none" w:sz="0" w:space="0" w:color="auto"/>
      </w:divBdr>
    </w:div>
    <w:div w:id="387342133">
      <w:bodyDiv w:val="1"/>
      <w:marLeft w:val="0"/>
      <w:marRight w:val="0"/>
      <w:marTop w:val="0"/>
      <w:marBottom w:val="0"/>
      <w:divBdr>
        <w:top w:val="none" w:sz="0" w:space="0" w:color="auto"/>
        <w:left w:val="none" w:sz="0" w:space="0" w:color="auto"/>
        <w:bottom w:val="none" w:sz="0" w:space="0" w:color="auto"/>
        <w:right w:val="none" w:sz="0" w:space="0" w:color="auto"/>
      </w:divBdr>
    </w:div>
    <w:div w:id="407000840">
      <w:bodyDiv w:val="1"/>
      <w:marLeft w:val="0"/>
      <w:marRight w:val="0"/>
      <w:marTop w:val="0"/>
      <w:marBottom w:val="0"/>
      <w:divBdr>
        <w:top w:val="none" w:sz="0" w:space="0" w:color="auto"/>
        <w:left w:val="none" w:sz="0" w:space="0" w:color="auto"/>
        <w:bottom w:val="none" w:sz="0" w:space="0" w:color="auto"/>
        <w:right w:val="none" w:sz="0" w:space="0" w:color="auto"/>
      </w:divBdr>
    </w:div>
    <w:div w:id="540165633">
      <w:bodyDiv w:val="1"/>
      <w:marLeft w:val="0"/>
      <w:marRight w:val="0"/>
      <w:marTop w:val="0"/>
      <w:marBottom w:val="0"/>
      <w:divBdr>
        <w:top w:val="none" w:sz="0" w:space="0" w:color="auto"/>
        <w:left w:val="none" w:sz="0" w:space="0" w:color="auto"/>
        <w:bottom w:val="none" w:sz="0" w:space="0" w:color="auto"/>
        <w:right w:val="none" w:sz="0" w:space="0" w:color="auto"/>
      </w:divBdr>
      <w:divsChild>
        <w:div w:id="447893998">
          <w:marLeft w:val="0"/>
          <w:marRight w:val="0"/>
          <w:marTop w:val="0"/>
          <w:marBottom w:val="0"/>
          <w:divBdr>
            <w:top w:val="none" w:sz="0" w:space="0" w:color="auto"/>
            <w:left w:val="none" w:sz="0" w:space="0" w:color="auto"/>
            <w:bottom w:val="none" w:sz="0" w:space="0" w:color="auto"/>
            <w:right w:val="none" w:sz="0" w:space="0" w:color="auto"/>
          </w:divBdr>
        </w:div>
        <w:div w:id="660550483">
          <w:marLeft w:val="0"/>
          <w:marRight w:val="0"/>
          <w:marTop w:val="0"/>
          <w:marBottom w:val="0"/>
          <w:divBdr>
            <w:top w:val="none" w:sz="0" w:space="0" w:color="auto"/>
            <w:left w:val="none" w:sz="0" w:space="0" w:color="auto"/>
            <w:bottom w:val="none" w:sz="0" w:space="0" w:color="auto"/>
            <w:right w:val="none" w:sz="0" w:space="0" w:color="auto"/>
          </w:divBdr>
        </w:div>
        <w:div w:id="740954233">
          <w:marLeft w:val="0"/>
          <w:marRight w:val="0"/>
          <w:marTop w:val="0"/>
          <w:marBottom w:val="0"/>
          <w:divBdr>
            <w:top w:val="none" w:sz="0" w:space="0" w:color="auto"/>
            <w:left w:val="none" w:sz="0" w:space="0" w:color="auto"/>
            <w:bottom w:val="none" w:sz="0" w:space="0" w:color="auto"/>
            <w:right w:val="none" w:sz="0" w:space="0" w:color="auto"/>
          </w:divBdr>
        </w:div>
        <w:div w:id="2142502983">
          <w:marLeft w:val="0"/>
          <w:marRight w:val="0"/>
          <w:marTop w:val="0"/>
          <w:marBottom w:val="0"/>
          <w:divBdr>
            <w:top w:val="none" w:sz="0" w:space="0" w:color="auto"/>
            <w:left w:val="none" w:sz="0" w:space="0" w:color="auto"/>
            <w:bottom w:val="none" w:sz="0" w:space="0" w:color="auto"/>
            <w:right w:val="none" w:sz="0" w:space="0" w:color="auto"/>
          </w:divBdr>
        </w:div>
      </w:divsChild>
    </w:div>
    <w:div w:id="587495018">
      <w:bodyDiv w:val="1"/>
      <w:marLeft w:val="0"/>
      <w:marRight w:val="0"/>
      <w:marTop w:val="0"/>
      <w:marBottom w:val="0"/>
      <w:divBdr>
        <w:top w:val="none" w:sz="0" w:space="0" w:color="auto"/>
        <w:left w:val="none" w:sz="0" w:space="0" w:color="auto"/>
        <w:bottom w:val="none" w:sz="0" w:space="0" w:color="auto"/>
        <w:right w:val="none" w:sz="0" w:space="0" w:color="auto"/>
      </w:divBdr>
      <w:divsChild>
        <w:div w:id="1989280686">
          <w:marLeft w:val="0"/>
          <w:marRight w:val="0"/>
          <w:marTop w:val="0"/>
          <w:marBottom w:val="0"/>
          <w:divBdr>
            <w:top w:val="none" w:sz="0" w:space="0" w:color="auto"/>
            <w:left w:val="none" w:sz="0" w:space="0" w:color="auto"/>
            <w:bottom w:val="none" w:sz="0" w:space="0" w:color="auto"/>
            <w:right w:val="none" w:sz="0" w:space="0" w:color="auto"/>
          </w:divBdr>
        </w:div>
        <w:div w:id="1119563845">
          <w:marLeft w:val="0"/>
          <w:marRight w:val="0"/>
          <w:marTop w:val="0"/>
          <w:marBottom w:val="0"/>
          <w:divBdr>
            <w:top w:val="none" w:sz="0" w:space="0" w:color="auto"/>
            <w:left w:val="none" w:sz="0" w:space="0" w:color="auto"/>
            <w:bottom w:val="none" w:sz="0" w:space="0" w:color="auto"/>
            <w:right w:val="none" w:sz="0" w:space="0" w:color="auto"/>
          </w:divBdr>
        </w:div>
        <w:div w:id="1710566883">
          <w:marLeft w:val="0"/>
          <w:marRight w:val="0"/>
          <w:marTop w:val="0"/>
          <w:marBottom w:val="0"/>
          <w:divBdr>
            <w:top w:val="none" w:sz="0" w:space="0" w:color="auto"/>
            <w:left w:val="none" w:sz="0" w:space="0" w:color="auto"/>
            <w:bottom w:val="none" w:sz="0" w:space="0" w:color="auto"/>
            <w:right w:val="none" w:sz="0" w:space="0" w:color="auto"/>
          </w:divBdr>
        </w:div>
        <w:div w:id="1881824335">
          <w:marLeft w:val="0"/>
          <w:marRight w:val="0"/>
          <w:marTop w:val="0"/>
          <w:marBottom w:val="0"/>
          <w:divBdr>
            <w:top w:val="none" w:sz="0" w:space="0" w:color="auto"/>
            <w:left w:val="none" w:sz="0" w:space="0" w:color="auto"/>
            <w:bottom w:val="none" w:sz="0" w:space="0" w:color="auto"/>
            <w:right w:val="none" w:sz="0" w:space="0" w:color="auto"/>
          </w:divBdr>
        </w:div>
        <w:div w:id="1663855014">
          <w:marLeft w:val="0"/>
          <w:marRight w:val="0"/>
          <w:marTop w:val="0"/>
          <w:marBottom w:val="0"/>
          <w:divBdr>
            <w:top w:val="none" w:sz="0" w:space="0" w:color="auto"/>
            <w:left w:val="none" w:sz="0" w:space="0" w:color="auto"/>
            <w:bottom w:val="none" w:sz="0" w:space="0" w:color="auto"/>
            <w:right w:val="none" w:sz="0" w:space="0" w:color="auto"/>
          </w:divBdr>
        </w:div>
      </w:divsChild>
    </w:div>
    <w:div w:id="611594363">
      <w:bodyDiv w:val="1"/>
      <w:marLeft w:val="0"/>
      <w:marRight w:val="0"/>
      <w:marTop w:val="0"/>
      <w:marBottom w:val="0"/>
      <w:divBdr>
        <w:top w:val="none" w:sz="0" w:space="0" w:color="auto"/>
        <w:left w:val="none" w:sz="0" w:space="0" w:color="auto"/>
        <w:bottom w:val="none" w:sz="0" w:space="0" w:color="auto"/>
        <w:right w:val="none" w:sz="0" w:space="0" w:color="auto"/>
      </w:divBdr>
    </w:div>
    <w:div w:id="828785819">
      <w:bodyDiv w:val="1"/>
      <w:marLeft w:val="0"/>
      <w:marRight w:val="0"/>
      <w:marTop w:val="0"/>
      <w:marBottom w:val="0"/>
      <w:divBdr>
        <w:top w:val="none" w:sz="0" w:space="0" w:color="auto"/>
        <w:left w:val="none" w:sz="0" w:space="0" w:color="auto"/>
        <w:bottom w:val="none" w:sz="0" w:space="0" w:color="auto"/>
        <w:right w:val="none" w:sz="0" w:space="0" w:color="auto"/>
      </w:divBdr>
    </w:div>
    <w:div w:id="914320491">
      <w:bodyDiv w:val="1"/>
      <w:marLeft w:val="0"/>
      <w:marRight w:val="0"/>
      <w:marTop w:val="0"/>
      <w:marBottom w:val="0"/>
      <w:divBdr>
        <w:top w:val="none" w:sz="0" w:space="0" w:color="auto"/>
        <w:left w:val="none" w:sz="0" w:space="0" w:color="auto"/>
        <w:bottom w:val="none" w:sz="0" w:space="0" w:color="auto"/>
        <w:right w:val="none" w:sz="0" w:space="0" w:color="auto"/>
      </w:divBdr>
      <w:divsChild>
        <w:div w:id="334653809">
          <w:marLeft w:val="0"/>
          <w:marRight w:val="0"/>
          <w:marTop w:val="0"/>
          <w:marBottom w:val="0"/>
          <w:divBdr>
            <w:top w:val="none" w:sz="0" w:space="0" w:color="auto"/>
            <w:left w:val="none" w:sz="0" w:space="0" w:color="auto"/>
            <w:bottom w:val="none" w:sz="0" w:space="0" w:color="auto"/>
            <w:right w:val="none" w:sz="0" w:space="0" w:color="auto"/>
          </w:divBdr>
        </w:div>
        <w:div w:id="365058845">
          <w:marLeft w:val="0"/>
          <w:marRight w:val="0"/>
          <w:marTop w:val="0"/>
          <w:marBottom w:val="0"/>
          <w:divBdr>
            <w:top w:val="none" w:sz="0" w:space="0" w:color="auto"/>
            <w:left w:val="none" w:sz="0" w:space="0" w:color="auto"/>
            <w:bottom w:val="none" w:sz="0" w:space="0" w:color="auto"/>
            <w:right w:val="none" w:sz="0" w:space="0" w:color="auto"/>
          </w:divBdr>
          <w:divsChild>
            <w:div w:id="1255087667">
              <w:marLeft w:val="0"/>
              <w:marRight w:val="0"/>
              <w:marTop w:val="30"/>
              <w:marBottom w:val="30"/>
              <w:divBdr>
                <w:top w:val="none" w:sz="0" w:space="0" w:color="auto"/>
                <w:left w:val="none" w:sz="0" w:space="0" w:color="auto"/>
                <w:bottom w:val="none" w:sz="0" w:space="0" w:color="auto"/>
                <w:right w:val="none" w:sz="0" w:space="0" w:color="auto"/>
              </w:divBdr>
              <w:divsChild>
                <w:div w:id="941763333">
                  <w:marLeft w:val="0"/>
                  <w:marRight w:val="0"/>
                  <w:marTop w:val="0"/>
                  <w:marBottom w:val="0"/>
                  <w:divBdr>
                    <w:top w:val="none" w:sz="0" w:space="0" w:color="auto"/>
                    <w:left w:val="none" w:sz="0" w:space="0" w:color="auto"/>
                    <w:bottom w:val="none" w:sz="0" w:space="0" w:color="auto"/>
                    <w:right w:val="none" w:sz="0" w:space="0" w:color="auto"/>
                  </w:divBdr>
                  <w:divsChild>
                    <w:div w:id="816188595">
                      <w:marLeft w:val="0"/>
                      <w:marRight w:val="0"/>
                      <w:marTop w:val="0"/>
                      <w:marBottom w:val="0"/>
                      <w:divBdr>
                        <w:top w:val="none" w:sz="0" w:space="0" w:color="auto"/>
                        <w:left w:val="none" w:sz="0" w:space="0" w:color="auto"/>
                        <w:bottom w:val="none" w:sz="0" w:space="0" w:color="auto"/>
                        <w:right w:val="none" w:sz="0" w:space="0" w:color="auto"/>
                      </w:divBdr>
                    </w:div>
                  </w:divsChild>
                </w:div>
                <w:div w:id="1025599726">
                  <w:marLeft w:val="0"/>
                  <w:marRight w:val="0"/>
                  <w:marTop w:val="0"/>
                  <w:marBottom w:val="0"/>
                  <w:divBdr>
                    <w:top w:val="none" w:sz="0" w:space="0" w:color="auto"/>
                    <w:left w:val="none" w:sz="0" w:space="0" w:color="auto"/>
                    <w:bottom w:val="none" w:sz="0" w:space="0" w:color="auto"/>
                    <w:right w:val="none" w:sz="0" w:space="0" w:color="auto"/>
                  </w:divBdr>
                  <w:divsChild>
                    <w:div w:id="137381096">
                      <w:marLeft w:val="0"/>
                      <w:marRight w:val="0"/>
                      <w:marTop w:val="0"/>
                      <w:marBottom w:val="0"/>
                      <w:divBdr>
                        <w:top w:val="none" w:sz="0" w:space="0" w:color="auto"/>
                        <w:left w:val="none" w:sz="0" w:space="0" w:color="auto"/>
                        <w:bottom w:val="none" w:sz="0" w:space="0" w:color="auto"/>
                        <w:right w:val="none" w:sz="0" w:space="0" w:color="auto"/>
                      </w:divBdr>
                    </w:div>
                    <w:div w:id="318582011">
                      <w:marLeft w:val="0"/>
                      <w:marRight w:val="0"/>
                      <w:marTop w:val="0"/>
                      <w:marBottom w:val="0"/>
                      <w:divBdr>
                        <w:top w:val="none" w:sz="0" w:space="0" w:color="auto"/>
                        <w:left w:val="none" w:sz="0" w:space="0" w:color="auto"/>
                        <w:bottom w:val="none" w:sz="0" w:space="0" w:color="auto"/>
                        <w:right w:val="none" w:sz="0" w:space="0" w:color="auto"/>
                      </w:divBdr>
                    </w:div>
                    <w:div w:id="361714973">
                      <w:marLeft w:val="0"/>
                      <w:marRight w:val="0"/>
                      <w:marTop w:val="0"/>
                      <w:marBottom w:val="0"/>
                      <w:divBdr>
                        <w:top w:val="none" w:sz="0" w:space="0" w:color="auto"/>
                        <w:left w:val="none" w:sz="0" w:space="0" w:color="auto"/>
                        <w:bottom w:val="none" w:sz="0" w:space="0" w:color="auto"/>
                        <w:right w:val="none" w:sz="0" w:space="0" w:color="auto"/>
                      </w:divBdr>
                    </w:div>
                    <w:div w:id="498814197">
                      <w:marLeft w:val="0"/>
                      <w:marRight w:val="0"/>
                      <w:marTop w:val="0"/>
                      <w:marBottom w:val="0"/>
                      <w:divBdr>
                        <w:top w:val="none" w:sz="0" w:space="0" w:color="auto"/>
                        <w:left w:val="none" w:sz="0" w:space="0" w:color="auto"/>
                        <w:bottom w:val="none" w:sz="0" w:space="0" w:color="auto"/>
                        <w:right w:val="none" w:sz="0" w:space="0" w:color="auto"/>
                      </w:divBdr>
                    </w:div>
                    <w:div w:id="594634908">
                      <w:marLeft w:val="0"/>
                      <w:marRight w:val="0"/>
                      <w:marTop w:val="0"/>
                      <w:marBottom w:val="0"/>
                      <w:divBdr>
                        <w:top w:val="none" w:sz="0" w:space="0" w:color="auto"/>
                        <w:left w:val="none" w:sz="0" w:space="0" w:color="auto"/>
                        <w:bottom w:val="none" w:sz="0" w:space="0" w:color="auto"/>
                        <w:right w:val="none" w:sz="0" w:space="0" w:color="auto"/>
                      </w:divBdr>
                    </w:div>
                    <w:div w:id="734476944">
                      <w:marLeft w:val="0"/>
                      <w:marRight w:val="0"/>
                      <w:marTop w:val="0"/>
                      <w:marBottom w:val="0"/>
                      <w:divBdr>
                        <w:top w:val="none" w:sz="0" w:space="0" w:color="auto"/>
                        <w:left w:val="none" w:sz="0" w:space="0" w:color="auto"/>
                        <w:bottom w:val="none" w:sz="0" w:space="0" w:color="auto"/>
                        <w:right w:val="none" w:sz="0" w:space="0" w:color="auto"/>
                      </w:divBdr>
                    </w:div>
                    <w:div w:id="801733226">
                      <w:marLeft w:val="0"/>
                      <w:marRight w:val="0"/>
                      <w:marTop w:val="0"/>
                      <w:marBottom w:val="0"/>
                      <w:divBdr>
                        <w:top w:val="none" w:sz="0" w:space="0" w:color="auto"/>
                        <w:left w:val="none" w:sz="0" w:space="0" w:color="auto"/>
                        <w:bottom w:val="none" w:sz="0" w:space="0" w:color="auto"/>
                        <w:right w:val="none" w:sz="0" w:space="0" w:color="auto"/>
                      </w:divBdr>
                    </w:div>
                    <w:div w:id="868026205">
                      <w:marLeft w:val="0"/>
                      <w:marRight w:val="0"/>
                      <w:marTop w:val="0"/>
                      <w:marBottom w:val="0"/>
                      <w:divBdr>
                        <w:top w:val="none" w:sz="0" w:space="0" w:color="auto"/>
                        <w:left w:val="none" w:sz="0" w:space="0" w:color="auto"/>
                        <w:bottom w:val="none" w:sz="0" w:space="0" w:color="auto"/>
                        <w:right w:val="none" w:sz="0" w:space="0" w:color="auto"/>
                      </w:divBdr>
                    </w:div>
                    <w:div w:id="891770502">
                      <w:marLeft w:val="0"/>
                      <w:marRight w:val="0"/>
                      <w:marTop w:val="0"/>
                      <w:marBottom w:val="0"/>
                      <w:divBdr>
                        <w:top w:val="none" w:sz="0" w:space="0" w:color="auto"/>
                        <w:left w:val="none" w:sz="0" w:space="0" w:color="auto"/>
                        <w:bottom w:val="none" w:sz="0" w:space="0" w:color="auto"/>
                        <w:right w:val="none" w:sz="0" w:space="0" w:color="auto"/>
                      </w:divBdr>
                    </w:div>
                    <w:div w:id="1037775803">
                      <w:marLeft w:val="0"/>
                      <w:marRight w:val="0"/>
                      <w:marTop w:val="0"/>
                      <w:marBottom w:val="0"/>
                      <w:divBdr>
                        <w:top w:val="none" w:sz="0" w:space="0" w:color="auto"/>
                        <w:left w:val="none" w:sz="0" w:space="0" w:color="auto"/>
                        <w:bottom w:val="none" w:sz="0" w:space="0" w:color="auto"/>
                        <w:right w:val="none" w:sz="0" w:space="0" w:color="auto"/>
                      </w:divBdr>
                    </w:div>
                    <w:div w:id="1107509490">
                      <w:marLeft w:val="0"/>
                      <w:marRight w:val="0"/>
                      <w:marTop w:val="0"/>
                      <w:marBottom w:val="0"/>
                      <w:divBdr>
                        <w:top w:val="none" w:sz="0" w:space="0" w:color="auto"/>
                        <w:left w:val="none" w:sz="0" w:space="0" w:color="auto"/>
                        <w:bottom w:val="none" w:sz="0" w:space="0" w:color="auto"/>
                        <w:right w:val="none" w:sz="0" w:space="0" w:color="auto"/>
                      </w:divBdr>
                    </w:div>
                    <w:div w:id="1423917034">
                      <w:marLeft w:val="0"/>
                      <w:marRight w:val="0"/>
                      <w:marTop w:val="0"/>
                      <w:marBottom w:val="0"/>
                      <w:divBdr>
                        <w:top w:val="none" w:sz="0" w:space="0" w:color="auto"/>
                        <w:left w:val="none" w:sz="0" w:space="0" w:color="auto"/>
                        <w:bottom w:val="none" w:sz="0" w:space="0" w:color="auto"/>
                        <w:right w:val="none" w:sz="0" w:space="0" w:color="auto"/>
                      </w:divBdr>
                    </w:div>
                    <w:div w:id="1494367854">
                      <w:marLeft w:val="0"/>
                      <w:marRight w:val="0"/>
                      <w:marTop w:val="0"/>
                      <w:marBottom w:val="0"/>
                      <w:divBdr>
                        <w:top w:val="none" w:sz="0" w:space="0" w:color="auto"/>
                        <w:left w:val="none" w:sz="0" w:space="0" w:color="auto"/>
                        <w:bottom w:val="none" w:sz="0" w:space="0" w:color="auto"/>
                        <w:right w:val="none" w:sz="0" w:space="0" w:color="auto"/>
                      </w:divBdr>
                    </w:div>
                    <w:div w:id="1646813470">
                      <w:marLeft w:val="0"/>
                      <w:marRight w:val="0"/>
                      <w:marTop w:val="0"/>
                      <w:marBottom w:val="0"/>
                      <w:divBdr>
                        <w:top w:val="none" w:sz="0" w:space="0" w:color="auto"/>
                        <w:left w:val="none" w:sz="0" w:space="0" w:color="auto"/>
                        <w:bottom w:val="none" w:sz="0" w:space="0" w:color="auto"/>
                        <w:right w:val="none" w:sz="0" w:space="0" w:color="auto"/>
                      </w:divBdr>
                    </w:div>
                    <w:div w:id="1747147150">
                      <w:marLeft w:val="0"/>
                      <w:marRight w:val="0"/>
                      <w:marTop w:val="0"/>
                      <w:marBottom w:val="0"/>
                      <w:divBdr>
                        <w:top w:val="none" w:sz="0" w:space="0" w:color="auto"/>
                        <w:left w:val="none" w:sz="0" w:space="0" w:color="auto"/>
                        <w:bottom w:val="none" w:sz="0" w:space="0" w:color="auto"/>
                        <w:right w:val="none" w:sz="0" w:space="0" w:color="auto"/>
                      </w:divBdr>
                    </w:div>
                    <w:div w:id="1857230893">
                      <w:marLeft w:val="0"/>
                      <w:marRight w:val="0"/>
                      <w:marTop w:val="0"/>
                      <w:marBottom w:val="0"/>
                      <w:divBdr>
                        <w:top w:val="none" w:sz="0" w:space="0" w:color="auto"/>
                        <w:left w:val="none" w:sz="0" w:space="0" w:color="auto"/>
                        <w:bottom w:val="none" w:sz="0" w:space="0" w:color="auto"/>
                        <w:right w:val="none" w:sz="0" w:space="0" w:color="auto"/>
                      </w:divBdr>
                    </w:div>
                    <w:div w:id="1921022422">
                      <w:marLeft w:val="0"/>
                      <w:marRight w:val="0"/>
                      <w:marTop w:val="0"/>
                      <w:marBottom w:val="0"/>
                      <w:divBdr>
                        <w:top w:val="none" w:sz="0" w:space="0" w:color="auto"/>
                        <w:left w:val="none" w:sz="0" w:space="0" w:color="auto"/>
                        <w:bottom w:val="none" w:sz="0" w:space="0" w:color="auto"/>
                        <w:right w:val="none" w:sz="0" w:space="0" w:color="auto"/>
                      </w:divBdr>
                    </w:div>
                    <w:div w:id="2015105834">
                      <w:marLeft w:val="0"/>
                      <w:marRight w:val="0"/>
                      <w:marTop w:val="0"/>
                      <w:marBottom w:val="0"/>
                      <w:divBdr>
                        <w:top w:val="none" w:sz="0" w:space="0" w:color="auto"/>
                        <w:left w:val="none" w:sz="0" w:space="0" w:color="auto"/>
                        <w:bottom w:val="none" w:sz="0" w:space="0" w:color="auto"/>
                        <w:right w:val="none" w:sz="0" w:space="0" w:color="auto"/>
                      </w:divBdr>
                    </w:div>
                  </w:divsChild>
                </w:div>
                <w:div w:id="1503737751">
                  <w:marLeft w:val="0"/>
                  <w:marRight w:val="0"/>
                  <w:marTop w:val="0"/>
                  <w:marBottom w:val="0"/>
                  <w:divBdr>
                    <w:top w:val="none" w:sz="0" w:space="0" w:color="auto"/>
                    <w:left w:val="none" w:sz="0" w:space="0" w:color="auto"/>
                    <w:bottom w:val="none" w:sz="0" w:space="0" w:color="auto"/>
                    <w:right w:val="none" w:sz="0" w:space="0" w:color="auto"/>
                  </w:divBdr>
                  <w:divsChild>
                    <w:div w:id="197284080">
                      <w:marLeft w:val="0"/>
                      <w:marRight w:val="0"/>
                      <w:marTop w:val="0"/>
                      <w:marBottom w:val="0"/>
                      <w:divBdr>
                        <w:top w:val="none" w:sz="0" w:space="0" w:color="auto"/>
                        <w:left w:val="none" w:sz="0" w:space="0" w:color="auto"/>
                        <w:bottom w:val="none" w:sz="0" w:space="0" w:color="auto"/>
                        <w:right w:val="none" w:sz="0" w:space="0" w:color="auto"/>
                      </w:divBdr>
                    </w:div>
                    <w:div w:id="545946098">
                      <w:marLeft w:val="0"/>
                      <w:marRight w:val="0"/>
                      <w:marTop w:val="0"/>
                      <w:marBottom w:val="0"/>
                      <w:divBdr>
                        <w:top w:val="none" w:sz="0" w:space="0" w:color="auto"/>
                        <w:left w:val="none" w:sz="0" w:space="0" w:color="auto"/>
                        <w:bottom w:val="none" w:sz="0" w:space="0" w:color="auto"/>
                        <w:right w:val="none" w:sz="0" w:space="0" w:color="auto"/>
                      </w:divBdr>
                    </w:div>
                    <w:div w:id="562180243">
                      <w:marLeft w:val="0"/>
                      <w:marRight w:val="0"/>
                      <w:marTop w:val="0"/>
                      <w:marBottom w:val="0"/>
                      <w:divBdr>
                        <w:top w:val="none" w:sz="0" w:space="0" w:color="auto"/>
                        <w:left w:val="none" w:sz="0" w:space="0" w:color="auto"/>
                        <w:bottom w:val="none" w:sz="0" w:space="0" w:color="auto"/>
                        <w:right w:val="none" w:sz="0" w:space="0" w:color="auto"/>
                      </w:divBdr>
                    </w:div>
                    <w:div w:id="1435512541">
                      <w:marLeft w:val="0"/>
                      <w:marRight w:val="0"/>
                      <w:marTop w:val="0"/>
                      <w:marBottom w:val="0"/>
                      <w:divBdr>
                        <w:top w:val="none" w:sz="0" w:space="0" w:color="auto"/>
                        <w:left w:val="none" w:sz="0" w:space="0" w:color="auto"/>
                        <w:bottom w:val="none" w:sz="0" w:space="0" w:color="auto"/>
                        <w:right w:val="none" w:sz="0" w:space="0" w:color="auto"/>
                      </w:divBdr>
                    </w:div>
                  </w:divsChild>
                </w:div>
                <w:div w:id="1934196115">
                  <w:marLeft w:val="0"/>
                  <w:marRight w:val="0"/>
                  <w:marTop w:val="0"/>
                  <w:marBottom w:val="0"/>
                  <w:divBdr>
                    <w:top w:val="none" w:sz="0" w:space="0" w:color="auto"/>
                    <w:left w:val="none" w:sz="0" w:space="0" w:color="auto"/>
                    <w:bottom w:val="none" w:sz="0" w:space="0" w:color="auto"/>
                    <w:right w:val="none" w:sz="0" w:space="0" w:color="auto"/>
                  </w:divBdr>
                  <w:divsChild>
                    <w:div w:id="121523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6729104">
          <w:marLeft w:val="0"/>
          <w:marRight w:val="0"/>
          <w:marTop w:val="0"/>
          <w:marBottom w:val="0"/>
          <w:divBdr>
            <w:top w:val="none" w:sz="0" w:space="0" w:color="auto"/>
            <w:left w:val="none" w:sz="0" w:space="0" w:color="auto"/>
            <w:bottom w:val="none" w:sz="0" w:space="0" w:color="auto"/>
            <w:right w:val="none" w:sz="0" w:space="0" w:color="auto"/>
          </w:divBdr>
          <w:divsChild>
            <w:div w:id="707491262">
              <w:marLeft w:val="0"/>
              <w:marRight w:val="0"/>
              <w:marTop w:val="30"/>
              <w:marBottom w:val="30"/>
              <w:divBdr>
                <w:top w:val="none" w:sz="0" w:space="0" w:color="auto"/>
                <w:left w:val="none" w:sz="0" w:space="0" w:color="auto"/>
                <w:bottom w:val="none" w:sz="0" w:space="0" w:color="auto"/>
                <w:right w:val="none" w:sz="0" w:space="0" w:color="auto"/>
              </w:divBdr>
              <w:divsChild>
                <w:div w:id="532109584">
                  <w:marLeft w:val="0"/>
                  <w:marRight w:val="0"/>
                  <w:marTop w:val="0"/>
                  <w:marBottom w:val="0"/>
                  <w:divBdr>
                    <w:top w:val="none" w:sz="0" w:space="0" w:color="auto"/>
                    <w:left w:val="none" w:sz="0" w:space="0" w:color="auto"/>
                    <w:bottom w:val="none" w:sz="0" w:space="0" w:color="auto"/>
                    <w:right w:val="none" w:sz="0" w:space="0" w:color="auto"/>
                  </w:divBdr>
                  <w:divsChild>
                    <w:div w:id="17583217">
                      <w:marLeft w:val="0"/>
                      <w:marRight w:val="0"/>
                      <w:marTop w:val="0"/>
                      <w:marBottom w:val="0"/>
                      <w:divBdr>
                        <w:top w:val="none" w:sz="0" w:space="0" w:color="auto"/>
                        <w:left w:val="none" w:sz="0" w:space="0" w:color="auto"/>
                        <w:bottom w:val="none" w:sz="0" w:space="0" w:color="auto"/>
                        <w:right w:val="none" w:sz="0" w:space="0" w:color="auto"/>
                      </w:divBdr>
                    </w:div>
                    <w:div w:id="303434085">
                      <w:marLeft w:val="0"/>
                      <w:marRight w:val="0"/>
                      <w:marTop w:val="0"/>
                      <w:marBottom w:val="0"/>
                      <w:divBdr>
                        <w:top w:val="none" w:sz="0" w:space="0" w:color="auto"/>
                        <w:left w:val="none" w:sz="0" w:space="0" w:color="auto"/>
                        <w:bottom w:val="none" w:sz="0" w:space="0" w:color="auto"/>
                        <w:right w:val="none" w:sz="0" w:space="0" w:color="auto"/>
                      </w:divBdr>
                    </w:div>
                    <w:div w:id="1909270047">
                      <w:marLeft w:val="0"/>
                      <w:marRight w:val="0"/>
                      <w:marTop w:val="0"/>
                      <w:marBottom w:val="0"/>
                      <w:divBdr>
                        <w:top w:val="none" w:sz="0" w:space="0" w:color="auto"/>
                        <w:left w:val="none" w:sz="0" w:space="0" w:color="auto"/>
                        <w:bottom w:val="none" w:sz="0" w:space="0" w:color="auto"/>
                        <w:right w:val="none" w:sz="0" w:space="0" w:color="auto"/>
                      </w:divBdr>
                    </w:div>
                  </w:divsChild>
                </w:div>
                <w:div w:id="1156071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725989">
          <w:marLeft w:val="0"/>
          <w:marRight w:val="0"/>
          <w:marTop w:val="0"/>
          <w:marBottom w:val="0"/>
          <w:divBdr>
            <w:top w:val="none" w:sz="0" w:space="0" w:color="auto"/>
            <w:left w:val="none" w:sz="0" w:space="0" w:color="auto"/>
            <w:bottom w:val="none" w:sz="0" w:space="0" w:color="auto"/>
            <w:right w:val="none" w:sz="0" w:space="0" w:color="auto"/>
          </w:divBdr>
        </w:div>
        <w:div w:id="1352564235">
          <w:marLeft w:val="0"/>
          <w:marRight w:val="0"/>
          <w:marTop w:val="0"/>
          <w:marBottom w:val="0"/>
          <w:divBdr>
            <w:top w:val="none" w:sz="0" w:space="0" w:color="auto"/>
            <w:left w:val="none" w:sz="0" w:space="0" w:color="auto"/>
            <w:bottom w:val="none" w:sz="0" w:space="0" w:color="auto"/>
            <w:right w:val="none" w:sz="0" w:space="0" w:color="auto"/>
          </w:divBdr>
        </w:div>
      </w:divsChild>
    </w:div>
    <w:div w:id="1249119673">
      <w:bodyDiv w:val="1"/>
      <w:marLeft w:val="0"/>
      <w:marRight w:val="0"/>
      <w:marTop w:val="0"/>
      <w:marBottom w:val="0"/>
      <w:divBdr>
        <w:top w:val="none" w:sz="0" w:space="0" w:color="auto"/>
        <w:left w:val="none" w:sz="0" w:space="0" w:color="auto"/>
        <w:bottom w:val="none" w:sz="0" w:space="0" w:color="auto"/>
        <w:right w:val="none" w:sz="0" w:space="0" w:color="auto"/>
      </w:divBdr>
    </w:div>
    <w:div w:id="1468816787">
      <w:bodyDiv w:val="1"/>
      <w:marLeft w:val="0"/>
      <w:marRight w:val="0"/>
      <w:marTop w:val="0"/>
      <w:marBottom w:val="0"/>
      <w:divBdr>
        <w:top w:val="none" w:sz="0" w:space="0" w:color="auto"/>
        <w:left w:val="none" w:sz="0" w:space="0" w:color="auto"/>
        <w:bottom w:val="none" w:sz="0" w:space="0" w:color="auto"/>
        <w:right w:val="none" w:sz="0" w:space="0" w:color="auto"/>
      </w:divBdr>
      <w:divsChild>
        <w:div w:id="797648333">
          <w:marLeft w:val="0"/>
          <w:marRight w:val="0"/>
          <w:marTop w:val="0"/>
          <w:marBottom w:val="0"/>
          <w:divBdr>
            <w:top w:val="none" w:sz="0" w:space="0" w:color="auto"/>
            <w:left w:val="none" w:sz="0" w:space="0" w:color="auto"/>
            <w:bottom w:val="none" w:sz="0" w:space="0" w:color="auto"/>
            <w:right w:val="none" w:sz="0" w:space="0" w:color="auto"/>
          </w:divBdr>
        </w:div>
        <w:div w:id="944313768">
          <w:marLeft w:val="0"/>
          <w:marRight w:val="0"/>
          <w:marTop w:val="0"/>
          <w:marBottom w:val="0"/>
          <w:divBdr>
            <w:top w:val="none" w:sz="0" w:space="0" w:color="auto"/>
            <w:left w:val="none" w:sz="0" w:space="0" w:color="auto"/>
            <w:bottom w:val="none" w:sz="0" w:space="0" w:color="auto"/>
            <w:right w:val="none" w:sz="0" w:space="0" w:color="auto"/>
          </w:divBdr>
        </w:div>
        <w:div w:id="1202281311">
          <w:marLeft w:val="0"/>
          <w:marRight w:val="0"/>
          <w:marTop w:val="0"/>
          <w:marBottom w:val="0"/>
          <w:divBdr>
            <w:top w:val="none" w:sz="0" w:space="0" w:color="auto"/>
            <w:left w:val="none" w:sz="0" w:space="0" w:color="auto"/>
            <w:bottom w:val="none" w:sz="0" w:space="0" w:color="auto"/>
            <w:right w:val="none" w:sz="0" w:space="0" w:color="auto"/>
          </w:divBdr>
        </w:div>
        <w:div w:id="1619948520">
          <w:marLeft w:val="0"/>
          <w:marRight w:val="0"/>
          <w:marTop w:val="0"/>
          <w:marBottom w:val="0"/>
          <w:divBdr>
            <w:top w:val="none" w:sz="0" w:space="0" w:color="auto"/>
            <w:left w:val="none" w:sz="0" w:space="0" w:color="auto"/>
            <w:bottom w:val="none" w:sz="0" w:space="0" w:color="auto"/>
            <w:right w:val="none" w:sz="0" w:space="0" w:color="auto"/>
          </w:divBdr>
        </w:div>
        <w:div w:id="1894076704">
          <w:marLeft w:val="0"/>
          <w:marRight w:val="0"/>
          <w:marTop w:val="0"/>
          <w:marBottom w:val="0"/>
          <w:divBdr>
            <w:top w:val="none" w:sz="0" w:space="0" w:color="auto"/>
            <w:left w:val="none" w:sz="0" w:space="0" w:color="auto"/>
            <w:bottom w:val="none" w:sz="0" w:space="0" w:color="auto"/>
            <w:right w:val="none" w:sz="0" w:space="0" w:color="auto"/>
          </w:divBdr>
        </w:div>
      </w:divsChild>
    </w:div>
    <w:div w:id="1732607268">
      <w:bodyDiv w:val="1"/>
      <w:marLeft w:val="0"/>
      <w:marRight w:val="0"/>
      <w:marTop w:val="0"/>
      <w:marBottom w:val="0"/>
      <w:divBdr>
        <w:top w:val="none" w:sz="0" w:space="0" w:color="auto"/>
        <w:left w:val="none" w:sz="0" w:space="0" w:color="auto"/>
        <w:bottom w:val="none" w:sz="0" w:space="0" w:color="auto"/>
        <w:right w:val="none" w:sz="0" w:space="0" w:color="auto"/>
      </w:divBdr>
    </w:div>
    <w:div w:id="200254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fontTable" Target="fontTable.xml" Id="rId15" /><Relationship Type="http://schemas.openxmlformats.org/officeDocument/2006/relationships/image" Target="media/image1.png"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www.hse.gov.uk/risk/classroom-checklist.pdf" TargetMode="Externa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2591365DD56D4D8750E674CD62EF32" ma:contentTypeVersion="22" ma:contentTypeDescription="Create a new document." ma:contentTypeScope="" ma:versionID="ec27a2a93bb6a254e48540e5054f4e50">
  <xsd:schema xmlns:xsd="http://www.w3.org/2001/XMLSchema" xmlns:xs="http://www.w3.org/2001/XMLSchema" xmlns:p="http://schemas.microsoft.com/office/2006/metadata/properties" xmlns:ns2="ffaef953-2cda-4d9d-b070-85228d2d3b5f" xmlns:ns3="756f3f7a-cc20-4157-bc78-ddc9769d8db6" xmlns:ns4="985ec44e-1bab-4c0b-9df0-6ba128686fc9" targetNamespace="http://schemas.microsoft.com/office/2006/metadata/properties" ma:root="true" ma:fieldsID="70f94bd43e4a92ff9f0423f892b53530" ns2:_="" ns3:_="" ns4:_="">
    <xsd:import namespace="ffaef953-2cda-4d9d-b070-85228d2d3b5f"/>
    <xsd:import namespace="756f3f7a-cc20-4157-bc78-ddc9769d8db6"/>
    <xsd:import namespace="985ec44e-1bab-4c0b-9df0-6ba128686f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x0023_"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_Flow_SignoffStatus" minOccurs="0"/>
                <xsd:element ref="ns2:MediaLengthInSeconds" minOccurs="0"/>
                <xsd:element ref="ns4: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aef953-2cda-4d9d-b070-85228d2d3b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x0023_" ma:index="12" nillable="true" ma:displayName="#" ma:format="Dropdown" ma:internalName="_x0023_" ma:percentage="FALSE">
      <xsd:simpleType>
        <xsd:restriction base="dms:Number"/>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8175662-8596-484a-92c7-351d01561e2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6f3f7a-cc20-4157-bc78-ddc9769d8db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5ec44e-1bab-4c0b-9df0-6ba128686fc9"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d48d4a9f-cfb2-42af-b391-1b84484739eb}" ma:internalName="TaxCatchAll" ma:showField="CatchAllData" ma:web="756f3f7a-cc20-4157-bc78-ddc9769d8d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85ec44e-1bab-4c0b-9df0-6ba128686fc9" xsi:nil="true"/>
    <lcf76f155ced4ddcb4097134ff3c332f xmlns="ffaef953-2cda-4d9d-b070-85228d2d3b5f">
      <Terms xmlns="http://schemas.microsoft.com/office/infopath/2007/PartnerControls"/>
    </lcf76f155ced4ddcb4097134ff3c332f>
    <_Flow_SignoffStatus xmlns="ffaef953-2cda-4d9d-b070-85228d2d3b5f" xsi:nil="true"/>
    <_x0023_ xmlns="ffaef953-2cda-4d9d-b070-85228d2d3b5f" xsi:nil="true"/>
  </documentManagement>
</p:properties>
</file>

<file path=customXml/itemProps1.xml><?xml version="1.0" encoding="utf-8"?>
<ds:datastoreItem xmlns:ds="http://schemas.openxmlformats.org/officeDocument/2006/customXml" ds:itemID="{8E66BA61-BCA8-49DC-9992-B783CA17FFB5}"/>
</file>

<file path=customXml/itemProps2.xml><?xml version="1.0" encoding="utf-8"?>
<ds:datastoreItem xmlns:ds="http://schemas.openxmlformats.org/officeDocument/2006/customXml" ds:itemID="{C2E3B7F3-2907-429E-9BC4-72794E7A2C36}">
  <ds:schemaRefs>
    <ds:schemaRef ds:uri="http://schemas.microsoft.com/sharepoint/v3/contenttype/forms"/>
  </ds:schemaRefs>
</ds:datastoreItem>
</file>

<file path=customXml/itemProps3.xml><?xml version="1.0" encoding="utf-8"?>
<ds:datastoreItem xmlns:ds="http://schemas.openxmlformats.org/officeDocument/2006/customXml" ds:itemID="{CB25BCE8-AC4F-4D1D-8FB2-87239C47A636}">
  <ds:schemaRefs>
    <ds:schemaRef ds:uri="http://schemas.microsoft.com/office/2006/metadata/properties"/>
    <ds:schemaRef ds:uri="http://schemas.microsoft.com/office/infopath/2007/PartnerControls"/>
    <ds:schemaRef ds:uri="985ec44e-1bab-4c0b-9df0-6ba128686fc9"/>
    <ds:schemaRef ds:uri="db065248-edff-472c-af6e-a9abf8433378"/>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Kennedy</dc:creator>
  <cp:keywords/>
  <dc:description/>
  <cp:lastModifiedBy>Mathieu Waeber</cp:lastModifiedBy>
  <cp:revision>7</cp:revision>
  <dcterms:created xsi:type="dcterms:W3CDTF">2022-12-05T09:13:00Z</dcterms:created>
  <dcterms:modified xsi:type="dcterms:W3CDTF">2024-06-13T16:05:34Z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0x010100E52591365DD56D4D8750E674CD62EF32</vt:lpwstr>
  </property>
  <property fmtid="{D5CDD505-2E9C-101B-9397-08002B2CF9AE}" pid="3" name="TaxKeyword">
    <vt:lpwstr/>
  </property>
  <property fmtid="{D5CDD505-2E9C-101B-9397-08002B2CF9AE}" pid="4" name="Order">
    <vt:r8>1862100</vt:r8>
  </property>
  <property fmtid="{D5CDD505-2E9C-101B-9397-08002B2CF9AE}" pid="5" name="PDF?">
    <vt:bool>false</vt:bool>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ComplianceAssetId">
    <vt:lpwstr/>
  </property>
  <property fmtid="{D5CDD505-2E9C-101B-9397-08002B2CF9AE}" pid="10" name="TemplateUrl">
    <vt:lpwstr/>
  </property>
  <property fmtid="{D5CDD505-2E9C-101B-9397-08002B2CF9AE}" pid="11" name="MediaServiceImageTags">
    <vt:lpwstr/>
  </property>
</Properties>
</file>